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326"/>
        <w:gridCol w:w="2663"/>
        <w:gridCol w:w="2663"/>
      </w:tblGrid>
      <w:tr>
        <w:tc>
          <w:tcPr>
            <w:tcW w:type="dxa" w:w="5326"/>
            <w:tcBorders>
              <w:top w:val="none" w:color="FFFFFF" w:sz="0"/>
              <w:left w:val="none" w:color="FFFFFF" w:sz="0"/>
              <w:bottom w:val="single" w:color="1A3A2A" w:sz="8"/>
              <w:right w:val="none" w:color="FFFFFF" w:sz="0"/>
            </w:tcBorders>
            <w:tcMar>
              <w:top w:type="dxa" w:w="110"/>
              <w:left w:type="dxa" w:w="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Name</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c>
          <w:tcPr>
            <w:tcW w:type="dxa" w:w="2663"/>
            <w:tcBorders>
              <w:top w:val="none" w:color="FFFFFF" w:sz="0"/>
              <w:left w:val="none" w:color="FFFFFF" w:sz="0"/>
              <w:bottom w:val="single" w:color="1A3A2A" w:sz="8"/>
              <w:right w:val="none" w:color="FFFFFF" w:sz="0"/>
            </w:tcBorders>
            <w:tcMar>
              <w:top w:type="dxa" w:w="110"/>
              <w:left w:type="dxa" w:w="20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Class</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c>
          <w:tcPr>
            <w:tcW w:type="dxa" w:w="2663"/>
            <w:tcBorders>
              <w:top w:val="none" w:color="FFFFFF" w:sz="0"/>
              <w:left w:val="none" w:color="FFFFFF" w:sz="0"/>
              <w:bottom w:val="single" w:color="1A3A2A" w:sz="8"/>
              <w:right w:val="none" w:color="FFFFFF" w:sz="0"/>
            </w:tcBorders>
            <w:tcMar>
              <w:top w:type="dxa" w:w="110"/>
              <w:left w:type="dxa" w:w="20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Date</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r>
    </w:tbl>
    <w:p>
      <w:pPr>
        <w:keepNext w:val="false"/>
        <w:keepLines/>
        <w:spacing w:after="40" w:before="280" w:line="264" w:lineRule="auto"/>
      </w:pPr>
      <w:r>
        <w:rPr>
          <w:rFonts w:ascii="Arial" w:cs="Arial" w:eastAsia="Arial" w:hAnsi="Arial"/>
          <w:b/>
          <w:bCs/>
          <w:i w:val="false"/>
          <w:iCs w:val="false"/>
          <w:color w:val="E3589C"/>
          <w:spacing w:val="30"/>
          <w:sz w:val="17"/>
          <w:szCs w:val="17"/>
        </w:rPr>
        <w:t xml:space="preserve">AP BIOLOGY  ·  3.1 to 3.3</w:t>
      </w:r>
    </w:p>
    <w:p>
      <w:pPr>
        <w:pStyle w:val="Heading1"/>
        <w:keepNext w:val="false"/>
        <w:keepLines/>
        <w:spacing w:after="60" w:before="0" w:line="264" w:lineRule="auto"/>
      </w:pPr>
      <w:r>
        <w:rPr>
          <w:rFonts w:ascii="Arial" w:cs="Arial" w:eastAsia="Arial" w:hAnsi="Arial"/>
          <w:b/>
          <w:bCs/>
          <w:i w:val="false"/>
          <w:iCs w:val="false"/>
          <w:color w:val="1A3A2A"/>
          <w:sz w:val="44"/>
          <w:szCs w:val="44"/>
        </w:rPr>
        <w:t xml:space="preserve">Enzymes and cellular energy</w:t>
      </w:r>
    </w:p>
    <w:p>
      <w:pPr>
        <w:keepNext w:val="false"/>
        <w:keepLines/>
        <w:spacing w:after="200" w:before="0" w:line="264" w:lineRule="auto"/>
      </w:pPr>
      <w:r>
        <w:rPr>
          <w:rFonts w:ascii="Arial" w:cs="Arial" w:eastAsia="Arial" w:hAnsi="Arial"/>
          <w:b/>
          <w:bCs/>
          <w:i w:val="false"/>
          <w:iCs w:val="false"/>
          <w:color w:val="1A8A55"/>
          <w:sz w:val="21"/>
          <w:szCs w:val="21"/>
        </w:rPr>
        <w:t xml:space="preserve">Notes to fill in alongside the guide.</w:t>
      </w:r>
      <w:r>
        <w:rPr>
          <w:rFonts w:ascii="Arial" w:cs="Arial" w:eastAsia="Arial" w:hAnsi="Arial"/>
          <w:b w:val="false"/>
          <w:bCs w:val="false"/>
          <w:i w:val="false"/>
          <w:iCs w:val="false"/>
          <w:color w:val="4A6859"/>
          <w:sz w:val="20"/>
          <w:szCs w:val="20"/>
        </w:rPr>
        <w:t xml:space="preserve"> Each numbered block matches a chapter of the guide, and of the lesson slides. Write in the gaps, answer the cues, annotate the figures, and sum up each section in your own words.</w:t>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1A3A2A" w:sz="8"/>
              <w:left w:val="single" w:color="1A3A2A" w:sz="8"/>
              <w:bottom w:val="single" w:color="1A3A2A" w:sz="8"/>
              <w:right w:val="single" w:color="1A3A2A" w:sz="8"/>
            </w:tcBorders>
            <w:shd w:fill="F4FAF6" w:color="auto" w:val="clear"/>
            <w:tcMar>
              <w:top w:type="dxa" w:w="140"/>
              <w:left w:type="dxa" w:w="150"/>
              <w:bottom w:type="dxa" w:w="14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BY THE END YOU CAN</w:t>
            </w:r>
          </w:p>
          <w:tbl>
            <w:tblPr>
              <w:tblW w:type="dxa" w:w="103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9932"/>
            </w:tblGrid>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932"/>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the shape and charge of an active site make an enzyme specific to its substrate</w:t>
                  </w:r>
                  <w:r>
                    <w:rPr>
                      <w:rFonts w:ascii="Arial" w:cs="Arial" w:eastAsia="Arial" w:hAnsi="Arial"/>
                      <w:b w:val="false"/>
                      <w:bCs w:val="false"/>
                      <w:i w:val="false"/>
                      <w:iCs w:val="false"/>
                      <w:color w:val="4A6859"/>
                      <w:sz w:val="16"/>
                      <w:szCs w:val="16"/>
                    </w:rPr>
                    <w:t xml:space="preserve">   3.1.A</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932"/>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an enzyme speeds up a reaction by lowering its activation energy, and why it leaves ΔG unchanged</w:t>
                  </w:r>
                  <w:r>
                    <w:rPr>
                      <w:rFonts w:ascii="Arial" w:cs="Arial" w:eastAsia="Arial" w:hAnsi="Arial"/>
                      <w:b w:val="false"/>
                      <w:bCs w:val="false"/>
                      <w:i w:val="false"/>
                      <w:iCs w:val="false"/>
                      <w:color w:val="4A6859"/>
                      <w:sz w:val="16"/>
                      <w:szCs w:val="16"/>
                    </w:rPr>
                    <w:t xml:space="preserve">   3.1.A</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932"/>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heat and extreme pH change an enzyme's structure, and when that change can be undone</w:t>
                  </w:r>
                  <w:r>
                    <w:rPr>
                      <w:rFonts w:ascii="Arial" w:cs="Arial" w:eastAsia="Arial" w:hAnsi="Arial"/>
                      <w:b w:val="false"/>
                      <w:bCs w:val="false"/>
                      <w:i w:val="false"/>
                      <w:iCs w:val="false"/>
                      <w:color w:val="4A6859"/>
                      <w:sz w:val="16"/>
                      <w:szCs w:val="16"/>
                    </w:rPr>
                    <w:t xml:space="preserve">   3.2.A</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932"/>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Predict how temperature, pH, substrate and product concentrations and inhibitors change the rate of a reaction</w:t>
                  </w:r>
                  <w:r>
                    <w:rPr>
                      <w:rFonts w:ascii="Arial" w:cs="Arial" w:eastAsia="Arial" w:hAnsi="Arial"/>
                      <w:b w:val="false"/>
                      <w:bCs w:val="false"/>
                      <w:i w:val="false"/>
                      <w:iCs w:val="false"/>
                      <w:color w:val="4A6859"/>
                      <w:sz w:val="16"/>
                      <w:szCs w:val="16"/>
                    </w:rPr>
                    <w:t xml:space="preserve">   3.2.B</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932"/>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Describe why a living cell needs a constant input of energy, and how ATP couples an uphill reaction to a downhill one</w:t>
                  </w:r>
                  <w:r>
                    <w:rPr>
                      <w:rFonts w:ascii="Arial" w:cs="Arial" w:eastAsia="Arial" w:hAnsi="Arial"/>
                      <w:b w:val="false"/>
                      <w:bCs w:val="false"/>
                      <w:i w:val="false"/>
                      <w:iCs w:val="false"/>
                      <w:color w:val="4A6859"/>
                      <w:sz w:val="16"/>
                      <w:szCs w:val="16"/>
                    </w:rPr>
                    <w:t xml:space="preserve">   3.3.A</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932"/>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why energy pathways run in small steps, and what the same pathways in every domain of life tell us</w:t>
                  </w:r>
                  <w:r>
                    <w:rPr>
                      <w:rFonts w:ascii="Arial" w:cs="Arial" w:eastAsia="Arial" w:hAnsi="Arial"/>
                      <w:b w:val="false"/>
                      <w:bCs w:val="false"/>
                      <w:i w:val="false"/>
                      <w:iCs w:val="false"/>
                      <w:color w:val="4A6859"/>
                      <w:sz w:val="16"/>
                      <w:szCs w:val="16"/>
                    </w:rPr>
                    <w:t xml:space="preserve">   3.3.B</w:t>
                  </w:r>
                </w:p>
              </w:tc>
            </w:tr>
          </w:tbl>
          <w:p/>
        </w:tc>
      </w:tr>
    </w:tbl>
    <w:p>
      <w:pPr>
        <w:spacing w:after="0" w:before="160"/>
      </w:pP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52"/>
        <w:gridCol w:w="2000"/>
      </w:tblGrid>
      <w:tr>
        <w:trPr>
          <w:cantSplit/>
        </w:trPr>
        <w:tc>
          <w:tcPr>
            <w:tcW w:type="dxa" w:w="8652"/>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01  </w:t>
            </w:r>
            <w:r>
              <w:rPr>
                <w:rFonts w:ascii="Arial" w:cs="Arial" w:eastAsia="Arial" w:hAnsi="Arial"/>
                <w:b/>
                <w:bCs/>
                <w:i w:val="false"/>
                <w:iCs w:val="false"/>
                <w:color w:val="FFFFFF"/>
                <w:sz w:val="25"/>
                <w:szCs w:val="25"/>
              </w:rPr>
              <w:t xml:space="preserve">The active site fits one substrate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3.1.A</w:t>
            </w:r>
          </w:p>
        </w:tc>
      </w:tr>
    </w:tbl>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196"/>
        <w:gridCol w:w="7456"/>
      </w:tblGrid>
      <w:tr>
        <w:tc>
          <w:tcPr>
            <w:tcW w:type="dxa" w:w="3196"/>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molecule has exactly the substrate's shape, but its two charges are the other way round. What happens at the active site?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enzyme?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active site?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substrate?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specific?</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induced fit?</w:t>
            </w:r>
          </w:p>
        </w:tc>
        <w:tc>
          <w:tcPr>
            <w:tcW w:type="dxa" w:w="7456"/>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An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 is a biological catalyst: a protein that makes one reaction go faster and is not used up by it.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A small pocket in the fold, lined by just a few of those amino acids, is the </w:t>
            </w:r>
            <w:r>
              <w:rPr>
                <w:rFonts w:ascii="Arial" w:cs="Arial" w:eastAsia="Arial" w:hAnsi="Arial"/>
                <w:b w:val="false"/>
                <w:bCs w:val="false"/>
                <w:i w:val="false"/>
                <w:iCs w:val="false"/>
                <w:color w:val="4A6859"/>
                <w:sz w:val="19"/>
                <w:szCs w:val="19"/>
              </w:rPr>
              <w:t xml:space="preserve">_______________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molecule the enzyme works on is its </w:t>
            </w:r>
            <w:r>
              <w:rPr>
                <w:rFonts w:ascii="Arial" w:cs="Arial" w:eastAsia="Arial" w:hAnsi="Arial"/>
                <w:b w:val="false"/>
                <w:bCs w:val="false"/>
                <w:i w:val="false"/>
                <w:iCs w:val="false"/>
                <w:color w:val="4A6859"/>
                <w:sz w:val="19"/>
                <w:szCs w:val="19"/>
              </w:rPr>
              <w:t xml:space="preserve">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 substrate binds only if two things match: its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 fits the site, and its </w:t>
            </w:r>
            <w:r>
              <w:rPr>
                <w:rFonts w:ascii="Arial" w:cs="Arial" w:eastAsia="Arial" w:hAnsi="Arial"/>
                <w:b w:val="false"/>
                <w:bCs w:val="false"/>
                <w:i w:val="false"/>
                <w:iCs w:val="false"/>
                <w:color w:val="4A6859"/>
                <w:sz w:val="19"/>
                <w:szCs w:val="19"/>
              </w:rPr>
              <w:t xml:space="preserve">_________</w:t>
            </w:r>
            <w:r>
              <w:rPr>
                <w:rFonts w:ascii="Arial" w:cs="Arial" w:eastAsia="Arial" w:hAnsi="Arial"/>
                <w:b w:val="false"/>
                <w:bCs w:val="false"/>
                <w:i w:val="false"/>
                <w:iCs w:val="false"/>
                <w:color w:val="1A3A2A"/>
                <w:sz w:val="19"/>
                <w:szCs w:val="19"/>
              </w:rPr>
              <w:t xml:space="preserve"> are opposite to the charged R groups lining it.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That double check is why an enzyme is </w:t>
            </w:r>
            <w:r>
              <w:rPr>
                <w:rFonts w:ascii="Arial" w:cs="Arial" w:eastAsia="Arial" w:hAnsi="Arial"/>
                <w:b w:val="false"/>
                <w:bCs w:val="false"/>
                <w:i w:val="false"/>
                <w:iCs w:val="false"/>
                <w:color w:val="4A6859"/>
                <w:sz w:val="19"/>
                <w:szCs w:val="19"/>
              </w:rPr>
              <w:t xml:space="preserve">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As the substrate settles in, the site shifts to grip it more tightly, which strains the bond that is about to break: </w:t>
            </w:r>
            <w:r>
              <w:rPr>
                <w:rFonts w:ascii="Arial" w:cs="Arial" w:eastAsia="Arial" w:hAnsi="Arial"/>
                <w:b w:val="false"/>
                <w:bCs w:val="false"/>
                <w:i w:val="false"/>
                <w:iCs w:val="false"/>
                <w:color w:val="4A6859"/>
                <w:sz w:val="19"/>
                <w:szCs w:val="19"/>
              </w:rPr>
              <w:t xml:space="preserve">_______________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7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 names usually end in </w:t>
            </w:r>
            <w:r>
              <w:rPr>
                <w:rFonts w:ascii="Arial" w:cs="Arial" w:eastAsia="Arial" w:hAnsi="Arial"/>
                <w:b w:val="false"/>
                <w:bCs w:val="false"/>
                <w:i/>
                <w:iCs/>
                <w:color w:val="1A3A2A"/>
                <w:sz w:val="19"/>
                <w:szCs w:val="19"/>
              </w:rPr>
              <w:t xml:space="preserve">-ase</w:t>
            </w:r>
            <w:r>
              <w:rPr>
                <w:rFonts w:ascii="Arial" w:cs="Arial" w:eastAsia="Arial" w:hAnsi="Arial"/>
                <w:b w:val="false"/>
                <w:bCs w:val="false"/>
                <w:i w:val="false"/>
                <w:iCs w:val="false"/>
                <w:color w:val="1A3A2A"/>
                <w:sz w:val="19"/>
                <w:szCs w:val="19"/>
              </w:rPr>
              <w:t xml:space="preserve"> and name the substrate: lactase splits lactose, lipase splits lipids.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8  </w:t>
            </w:r>
            <w:r>
              <w:rPr>
                <w:rFonts w:ascii="Arial" w:cs="Arial" w:eastAsia="Arial" w:hAnsi="Arial"/>
                <w:b w:val="false"/>
                <w:bCs w:val="false"/>
                <w:i w:val="false"/>
                <w:iCs w:val="false"/>
                <w:color w:val="1A3A2A"/>
                <w:sz w:val="19"/>
                <w:szCs w:val="19"/>
              </w:rPr>
              <w:t xml:space="preserve">The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 lets go of the products unchanged and binds the next substrate.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Label each part and say what it does: flexible loops, the folded chain, active site, charged R groups, substrate.</w:t>
            </w:r>
          </w:p>
          <w:p>
            <w:pPr>
              <w:keepNext w:val="false"/>
              <w:keepLines/>
              <w:spacing w:after="60" w:before="0" w:line="264" w:lineRule="auto"/>
              <w:jc w:val="center"/>
            </w:pPr>
            <w:r>
              <w:drawing>
                <wp:inline distT="0" distB="0" distL="0" distR="0">
                  <wp:extent cx="42005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200525" cy="28575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200" w:line="264" w:lineRule="auto"/>
            </w:pPr>
          </w:p>
          <w:tbl>
            <w:tblPr>
              <w:tblW w:type="dxa" w:w="713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36"/>
            </w:tblGrid>
            <w:tr>
              <w:trPr>
                <w:cantSplit/>
              </w:trPr>
              <w:tc>
                <w:tcPr>
                  <w:tcW w:type="dxa" w:w="7136"/>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enzyme structure?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rPr>
          <w:cantSplit/>
        </w:trPr>
        <w:tc>
          <w:tcPr>
            <w:tcW w:type="dxa" w:w="10652"/>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01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52"/>
        <w:gridCol w:w="2000"/>
      </w:tblGrid>
      <w:tr>
        <w:trPr>
          <w:cantSplit/>
        </w:trPr>
        <w:tc>
          <w:tcPr>
            <w:tcW w:type="dxa" w:w="8652"/>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02  </w:t>
            </w:r>
            <w:r>
              <w:rPr>
                <w:rFonts w:ascii="Arial" w:cs="Arial" w:eastAsia="Arial" w:hAnsi="Arial"/>
                <w:b/>
                <w:bCs/>
                <w:i w:val="false"/>
                <w:iCs w:val="false"/>
                <w:color w:val="FFFFFF"/>
                <w:sz w:val="25"/>
                <w:szCs w:val="25"/>
              </w:rPr>
              <w:t xml:space="preserve">Enzymes lower the activation energy</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3.1.A</w:t>
            </w:r>
          </w:p>
        </w:tc>
      </w:tr>
    </w:tbl>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196"/>
        <w:gridCol w:w="7456"/>
      </w:tblGrid>
      <w:tr>
        <w:tc>
          <w:tcPr>
            <w:tcW w:type="dxa" w:w="3196"/>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An enzyme is added to a reaction with ΔG = −20 kJ/mol. What is ΔG now?</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activation energy?</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ΔG?</w:t>
            </w:r>
          </w:p>
        </w:tc>
        <w:tc>
          <w:tcPr>
            <w:tcW w:type="dxa" w:w="7456"/>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So even a reaction that releases energy overall must first be pushed over a hump, while old bonds strain and start to break.</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That push is the </w:t>
            </w:r>
            <w:r>
              <w:rPr>
                <w:rFonts w:ascii="Arial" w:cs="Arial" w:eastAsia="Arial" w:hAnsi="Arial"/>
                <w:b w:val="false"/>
                <w:bCs w:val="false"/>
                <w:i w:val="false"/>
                <w:iCs w:val="false"/>
                <w:color w:val="4A6859"/>
                <w:sz w:val="19"/>
                <w:szCs w:val="19"/>
              </w:rPr>
              <w:t xml:space="preserve">_______________________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free energy of the reactants and of the products, and so the difference between them,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 are the same with or without it.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enzyme lowers the </w:t>
            </w:r>
            <w:r>
              <w:rPr>
                <w:rFonts w:ascii="Arial" w:cs="Arial" w:eastAsia="Arial" w:hAnsi="Arial"/>
                <w:b w:val="false"/>
                <w:bCs w:val="false"/>
                <w:i w:val="false"/>
                <w:iCs w:val="false"/>
                <w:color w:val="4A6859"/>
                <w:sz w:val="19"/>
                <w:szCs w:val="19"/>
              </w:rPr>
              <w:t xml:space="preserve">_______________________</w:t>
            </w:r>
            <w:r>
              <w:rPr>
                <w:rFonts w:ascii="Arial" w:cs="Arial" w:eastAsia="Arial" w:hAnsi="Arial"/>
                <w:b w:val="false"/>
                <w:bCs w:val="false"/>
                <w:i w:val="false"/>
                <w:iCs w:val="false"/>
                <w:color w:val="1A3A2A"/>
                <w:sz w:val="19"/>
                <w:szCs w:val="19"/>
              </w:rPr>
              <w:t xml:space="preserve">. It supplies no energy of its own.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The reactant must pass over a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 before it can become products. Here the products end up lower: this reaction releases energy.</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At the top of the hump the bond is stretched and about to break. Getting there takes the </w:t>
            </w:r>
            <w:r>
              <w:rPr>
                <w:rFonts w:ascii="Arial" w:cs="Arial" w:eastAsia="Arial" w:hAnsi="Arial"/>
                <w:b w:val="false"/>
                <w:bCs w:val="false"/>
                <w:i w:val="false"/>
                <w:iCs w:val="false"/>
                <w:color w:val="4A6859"/>
                <w:sz w:val="19"/>
                <w:szCs w:val="19"/>
              </w:rPr>
              <w:t xml:space="preserve">_______________________</w:t>
            </w:r>
            <w:r>
              <w:rPr>
                <w:rFonts w:ascii="Arial" w:cs="Arial" w:eastAsia="Arial" w:hAnsi="Arial"/>
                <w:b w:val="false"/>
                <w:bCs w:val="false"/>
                <w:i w:val="false"/>
                <w:iCs w:val="false"/>
                <w:color w:val="1A3A2A"/>
                <w:sz w:val="19"/>
                <w:szCs w:val="19"/>
              </w:rPr>
              <w:t xml:space="preserve">, and at 37 °C few collisions have that much.</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With the enzyme the route is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 the active site holds the substrate in place and strains its bond, so less energy is needed.</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 1 hump; 2 activation energy; 3 lower; 4 ΔG is the same; 5 many more.</w:t>
            </w:r>
          </w:p>
          <w:p>
            <w:pPr>
              <w:keepNext w:val="false"/>
              <w:keepLines/>
              <w:spacing w:after="60" w:before="0" w:line="264" w:lineRule="auto"/>
              <w:jc w:val="center"/>
            </w:pPr>
            <w:r>
              <w:drawing>
                <wp:inline distT="0" distB="0" distL="0" distR="0">
                  <wp:extent cx="32194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219450" cy="28575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200" w:line="264" w:lineRule="auto"/>
            </w:pPr>
          </w:p>
          <w:tbl>
            <w:tblPr>
              <w:tblW w:type="dxa" w:w="713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36"/>
            </w:tblGrid>
            <w:tr>
              <w:trPr>
                <w:cantSplit/>
              </w:trPr>
              <w:tc>
                <w:tcPr>
                  <w:tcW w:type="dxa" w:w="7136"/>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A student writes: “Breaking bonds releases energy.” Spot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rPr>
          <w:cantSplit/>
        </w:trPr>
        <w:tc>
          <w:tcPr>
            <w:tcW w:type="dxa" w:w="10652"/>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02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52"/>
        <w:gridCol w:w="2000"/>
      </w:tblGrid>
      <w:tr>
        <w:trPr>
          <w:cantSplit/>
        </w:trPr>
        <w:tc>
          <w:tcPr>
            <w:tcW w:type="dxa" w:w="8652"/>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03  </w:t>
            </w:r>
            <w:r>
              <w:rPr>
                <w:rFonts w:ascii="Arial" w:cs="Arial" w:eastAsia="Arial" w:hAnsi="Arial"/>
                <w:b/>
                <w:bCs/>
                <w:i w:val="false"/>
                <w:iCs w:val="false"/>
                <w:color w:val="FFFFFF"/>
                <w:sz w:val="25"/>
                <w:szCs w:val="25"/>
              </w:rPr>
              <w:t xml:space="preserve">More substrate, more collisions, up to a limit</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3.2.B</w:t>
            </w:r>
          </w:p>
        </w:tc>
      </w:tr>
    </w:tbl>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196"/>
        <w:gridCol w:w="7456"/>
      </w:tblGrid>
      <w:tr>
        <w:tc>
          <w:tcPr>
            <w:tcW w:type="dxa" w:w="3196"/>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reaction has reached its plateau: more substrate no longer speeds it up. Which change would raise the rate?</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saturated?</w:t>
            </w:r>
          </w:p>
        </w:tc>
        <w:tc>
          <w:tcPr>
            <w:tcW w:type="dxa" w:w="7456"/>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Once there is so much substrate that every active site is refilled the moment it empties, the enzyme is </w:t>
            </w:r>
            <w:r>
              <w:rPr>
                <w:rFonts w:ascii="Arial" w:cs="Arial" w:eastAsia="Arial" w:hAnsi="Arial"/>
                <w:b w:val="false"/>
                <w:bCs w:val="false"/>
                <w:i w:val="false"/>
                <w:iCs w:val="false"/>
                <w:color w:val="4A6859"/>
                <w:sz w:val="19"/>
                <w:szCs w:val="19"/>
              </w:rPr>
              <w:t xml:space="preserve">____________</w:t>
            </w:r>
            <w:r>
              <w:rPr>
                <w:rFonts w:ascii="Arial" w:cs="Arial" w:eastAsia="Arial" w:hAnsi="Arial"/>
                <w:b w:val="false"/>
                <w:bCs w:val="false"/>
                <w:i w:val="false"/>
                <w:iCs w:val="false"/>
                <w:color w:val="1A3A2A"/>
                <w:sz w:val="19"/>
                <w:szCs w:val="19"/>
              </w:rPr>
              <w:t xml:space="preserve"> and the rate levels off at its maximum.</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3 enzymes and 6 enzymes. Note what changes each time.</w:t>
            </w:r>
          </w:p>
          <w:p>
            <w:pPr>
              <w:keepNext w:val="false"/>
              <w:keepLines/>
              <w:spacing w:after="60" w:before="0" w:line="264" w:lineRule="auto"/>
              <w:jc w:val="center"/>
            </w:pPr>
            <w:r>
              <w:drawing>
                <wp:inline distT="0" distB="0" distL="0" distR="0">
                  <wp:extent cx="4524375" cy="2276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524375" cy="2276475"/>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The five things that change an enzyme's rate spell SPITE</w:t>
            </w:r>
          </w:p>
          <w:tbl>
            <w:tblPr>
              <w:tblW w:type="dxa" w:w="7135"/>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27"/>
              <w:gridCol w:w="1427"/>
              <w:gridCol w:w="1427"/>
              <w:gridCol w:w="1427"/>
              <w:gridCol w:w="1427"/>
            </w:tblGrid>
            <w:tr>
              <w:trPr>
                <w:cantSplit/>
              </w:trPr>
              <w:tc>
                <w:tcPr>
                  <w:tcW w:type="dxa" w:w="1427"/>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S</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Spicy</w:t>
                  </w:r>
                </w:p>
              </w:tc>
              <w:tc>
                <w:tcPr>
                  <w:tcW w:type="dxa" w:w="1427"/>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P</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Peppers</w:t>
                  </w:r>
                </w:p>
              </w:tc>
              <w:tc>
                <w:tcPr>
                  <w:tcW w:type="dxa" w:w="1427"/>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I</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Irritate</w:t>
                  </w:r>
                </w:p>
              </w:tc>
              <w:tc>
                <w:tcPr>
                  <w:tcW w:type="dxa" w:w="1427"/>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T</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Tired</w:t>
                  </w:r>
                </w:p>
              </w:tc>
              <w:tc>
                <w:tcPr>
                  <w:tcW w:type="dxa" w:w="1427"/>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E</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Eyes</w:t>
                  </w:r>
                </w:p>
              </w:tc>
            </w:tr>
            <w:tr>
              <w:trPr>
                <w:cantSplit/>
              </w:trPr>
              <w:tc>
                <w:tcPr>
                  <w:tcW w:type="dxa" w:w="1427"/>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S</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c>
                <w:tcPr>
                  <w:tcW w:type="dxa" w:w="1427"/>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P</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c>
                <w:tcPr>
                  <w:tcW w:type="dxa" w:w="1427"/>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I</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c>
                <w:tcPr>
                  <w:tcW w:type="dxa" w:w="1427"/>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T</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c>
                <w:tcPr>
                  <w:tcW w:type="dxa" w:w="1427"/>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E</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r>
          </w:tbl>
          <w:p>
            <w:pPr>
              <w:keepNext w:val="false"/>
              <w:keepLines/>
              <w:spacing w:after="0" w:before="200" w:line="264" w:lineRule="auto"/>
            </w:pPr>
          </w:p>
          <w:tbl>
            <w:tblPr>
              <w:tblW w:type="dxa" w:w="713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36"/>
            </w:tblGrid>
            <w:tr>
              <w:trPr>
                <w:cantSplit/>
              </w:trPr>
              <w:tc>
                <w:tcPr>
                  <w:tcW w:type="dxa" w:w="7136"/>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substrate and enzyme concentration?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rPr>
          <w:cantSplit/>
        </w:trPr>
        <w:tc>
          <w:tcPr>
            <w:tcW w:type="dxa" w:w="10652"/>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03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52"/>
        <w:gridCol w:w="2000"/>
      </w:tblGrid>
      <w:tr>
        <w:trPr>
          <w:cantSplit/>
        </w:trPr>
        <w:tc>
          <w:tcPr>
            <w:tcW w:type="dxa" w:w="8652"/>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04  </w:t>
            </w:r>
            <w:r>
              <w:rPr>
                <w:rFonts w:ascii="Arial" w:cs="Arial" w:eastAsia="Arial" w:hAnsi="Arial"/>
                <w:b/>
                <w:bCs/>
                <w:i w:val="false"/>
                <w:iCs w:val="false"/>
                <w:color w:val="FFFFFF"/>
                <w:sz w:val="25"/>
                <w:szCs w:val="25"/>
              </w:rPr>
              <w:t xml:space="preserve">Heat makes it faster, then breaks it</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3.2.A  3.2.B</w:t>
            </w:r>
          </w:p>
        </w:tc>
      </w:tr>
    </w:tbl>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196"/>
        <w:gridCol w:w="7456"/>
      </w:tblGrid>
      <w:tr>
        <w:tc>
          <w:tcPr>
            <w:tcW w:type="dxa" w:w="3196"/>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Salivary amylase is held at 70 °C for ten minutes, then cooled back to 37 °C. What is its rate now?</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denatured?</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optimum?</w:t>
            </w:r>
          </w:p>
        </w:tc>
        <w:tc>
          <w:tcPr>
            <w:tcW w:type="dxa" w:w="7456"/>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An enzyme whose structure has been disrupted like this is </w:t>
            </w:r>
            <w:r>
              <w:rPr>
                <w:rFonts w:ascii="Arial" w:cs="Arial" w:eastAsia="Arial" w:hAnsi="Arial"/>
                <w:b w:val="false"/>
                <w:bCs w:val="false"/>
                <w:i w:val="false"/>
                <w:iCs w:val="false"/>
                <w:color w:val="4A6859"/>
                <w:sz w:val="19"/>
                <w:szCs w:val="19"/>
              </w:rPr>
              <w:t xml:space="preserve">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temperature where the two effects balance and the rate peaks is the </w:t>
            </w:r>
            <w:r>
              <w:rPr>
                <w:rFonts w:ascii="Arial" w:cs="Arial" w:eastAsia="Arial" w:hAnsi="Arial"/>
                <w:b w:val="false"/>
                <w:bCs w:val="false"/>
                <w:i w:val="false"/>
                <w:iCs w:val="false"/>
                <w:color w:val="4A6859"/>
                <w:sz w:val="19"/>
                <w:szCs w:val="19"/>
              </w:rPr>
              <w:t xml:space="preserve">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Rising side: </w:t>
            </w:r>
            <w:r>
              <w:rPr>
                <w:rFonts w:ascii="Arial" w:cs="Arial" w:eastAsia="Arial" w:hAnsi="Arial"/>
                <w:b w:val="false"/>
                <w:bCs w:val="false"/>
                <w:i w:val="false"/>
                <w:iCs w:val="false"/>
                <w:color w:val="4A6859"/>
                <w:sz w:val="19"/>
                <w:szCs w:val="19"/>
              </w:rPr>
              <w:t xml:space="preserve">__________________________________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Falling side: </w:t>
            </w:r>
            <w:r>
              <w:rPr>
                <w:rFonts w:ascii="Arial" w:cs="Arial" w:eastAsia="Arial" w:hAnsi="Arial"/>
                <w:b w:val="false"/>
                <w:bCs w:val="false"/>
                <w:i w:val="false"/>
                <w:iCs w:val="false"/>
                <w:color w:val="4A6859"/>
                <w:sz w:val="19"/>
                <w:szCs w:val="19"/>
              </w:rPr>
              <w:t xml:space="preserve">__________________________________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Each enzyme's </w:t>
            </w:r>
            <w:r>
              <w:rPr>
                <w:rFonts w:ascii="Arial" w:cs="Arial" w:eastAsia="Arial" w:hAnsi="Arial"/>
                <w:b w:val="false"/>
                <w:bCs w:val="false"/>
                <w:i w:val="false"/>
                <w:iCs w:val="false"/>
                <w:color w:val="4A6859"/>
                <w:sz w:val="19"/>
                <w:szCs w:val="19"/>
              </w:rPr>
              <w:t xml:space="preserve">_________</w:t>
            </w:r>
            <w:r>
              <w:rPr>
                <w:rFonts w:ascii="Arial" w:cs="Arial" w:eastAsia="Arial" w:hAnsi="Arial"/>
                <w:b w:val="false"/>
                <w:bCs w:val="false"/>
                <w:i w:val="false"/>
                <w:iCs w:val="false"/>
                <w:color w:val="1A3A2A"/>
                <w:sz w:val="19"/>
                <w:szCs w:val="19"/>
              </w:rPr>
              <w:t xml:space="preserve"> suits the place it works.</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at temperature 10, 37, 49 and 68. Note what changes each time.</w:t>
            </w:r>
          </w:p>
          <w:p>
            <w:pPr>
              <w:keepNext w:val="false"/>
              <w:keepLines/>
              <w:spacing w:after="60" w:before="0" w:line="264" w:lineRule="auto"/>
              <w:jc w:val="center"/>
            </w:pPr>
            <w:r>
              <w:drawing>
                <wp:inline distT="0" distB="0" distL="0" distR="0">
                  <wp:extent cx="4524375" cy="2057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524375" cy="20574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(Watch it happen: collisions, heat and inhibitors): what is happening, and why?</w:t>
            </w:r>
          </w:p>
          <w:p>
            <w:pPr>
              <w:keepNext w:val="false"/>
              <w:keepLines/>
              <w:spacing w:after="60" w:before="0" w:line="264" w:lineRule="auto"/>
              <w:jc w:val="center"/>
            </w:pPr>
            <w:r>
              <w:drawing>
                <wp:inline distT="0" distB="0" distL="0" distR="0">
                  <wp:extent cx="4524375" cy="2695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524375" cy="2695575"/>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200" w:line="264" w:lineRule="auto"/>
            </w:pPr>
          </w:p>
          <w:tbl>
            <w:tblPr>
              <w:tblW w:type="dxa" w:w="713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36"/>
            </w:tblGrid>
            <w:tr>
              <w:trPr>
                <w:cantSplit/>
              </w:trPr>
              <w:tc>
                <w:tcPr>
                  <w:tcW w:type="dxa" w:w="7136"/>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temperature?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rPr>
          <w:cantSplit/>
        </w:trPr>
        <w:tc>
          <w:tcPr>
            <w:tcW w:type="dxa" w:w="10652"/>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04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52"/>
        <w:gridCol w:w="2000"/>
      </w:tblGrid>
      <w:tr>
        <w:trPr>
          <w:cantSplit/>
        </w:trPr>
        <w:tc>
          <w:tcPr>
            <w:tcW w:type="dxa" w:w="8652"/>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05  </w:t>
            </w:r>
            <w:r>
              <w:rPr>
                <w:rFonts w:ascii="Arial" w:cs="Arial" w:eastAsia="Arial" w:hAnsi="Arial"/>
                <w:b/>
                <w:bCs/>
                <w:i w:val="false"/>
                <w:iCs w:val="false"/>
                <w:color w:val="FFFFFF"/>
                <w:sz w:val="25"/>
                <w:szCs w:val="25"/>
              </w:rPr>
              <w:t xml:space="preserve">pH changes the charges in the site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3.2.A  3.2.B</w:t>
            </w:r>
          </w:p>
        </w:tc>
      </w:tr>
    </w:tbl>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196"/>
        <w:gridCol w:w="7456"/>
      </w:tblGrid>
      <w:tr>
        <w:tc>
          <w:tcPr>
            <w:tcW w:type="dxa" w:w="3196"/>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Amylase is put in a buffer at pH 5 for a minute, then moved back to pH 7. What is its rate now?</w:t>
            </w:r>
          </w:p>
        </w:tc>
        <w:tc>
          <w:tcPr>
            <w:tcW w:type="dxa" w:w="7456"/>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So every enzyme has an </w:t>
            </w:r>
            <w:r>
              <w:rPr>
                <w:rFonts w:ascii="Arial" w:cs="Arial" w:eastAsia="Arial" w:hAnsi="Arial"/>
                <w:b w:val="false"/>
                <w:bCs w:val="false"/>
                <w:i w:val="false"/>
                <w:iCs w:val="false"/>
                <w:color w:val="4A6859"/>
                <w:sz w:val="19"/>
                <w:szCs w:val="19"/>
              </w:rPr>
              <w:t xml:space="preserve">______________</w:t>
            </w:r>
            <w:r>
              <w:rPr>
                <w:rFonts w:ascii="Arial" w:cs="Arial" w:eastAsia="Arial" w:hAnsi="Arial"/>
                <w:b w:val="false"/>
                <w:bCs w:val="false"/>
                <w:i w:val="false"/>
                <w:iCs w:val="false"/>
                <w:color w:val="1A3A2A"/>
                <w:sz w:val="19"/>
                <w:szCs w:val="19"/>
              </w:rPr>
              <w:t xml:space="preserve">, and it suits the place the enzyme works: pepsin in the acid of the stomach, trypsin in the small intestine, where alkaline juice from the pancreas has neutralized that acid.</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at pH 2, 4, 7, 10 and 13. Note what changes each time.</w:t>
            </w:r>
          </w:p>
          <w:p>
            <w:pPr>
              <w:keepNext w:val="false"/>
              <w:keepLines/>
              <w:spacing w:after="60" w:before="0" w:line="264" w:lineRule="auto"/>
              <w:jc w:val="center"/>
            </w:pPr>
            <w:r>
              <w:drawing>
                <wp:inline distT="0" distB="0" distL="0" distR="0">
                  <wp:extent cx="4524375" cy="2152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524375" cy="215265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200" w:line="264" w:lineRule="auto"/>
            </w:pPr>
          </w:p>
          <w:tbl>
            <w:tblPr>
              <w:tblW w:type="dxa" w:w="713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36"/>
            </w:tblGrid>
            <w:tr>
              <w:trPr>
                <w:cantSplit/>
              </w:trPr>
              <w:tc>
                <w:tcPr>
                  <w:tcW w:type="dxa" w:w="7136"/>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A student writes: “Enzymes work best at pH 7.” Spot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rPr>
          <w:cantSplit/>
        </w:trPr>
        <w:tc>
          <w:tcPr>
            <w:tcW w:type="dxa" w:w="10652"/>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05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52"/>
        <w:gridCol w:w="2000"/>
      </w:tblGrid>
      <w:tr>
        <w:trPr>
          <w:cantSplit/>
        </w:trPr>
        <w:tc>
          <w:tcPr>
            <w:tcW w:type="dxa" w:w="8652"/>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06  </w:t>
            </w:r>
            <w:r>
              <w:rPr>
                <w:rFonts w:ascii="Arial" w:cs="Arial" w:eastAsia="Arial" w:hAnsi="Arial"/>
                <w:b/>
                <w:bCs/>
                <w:i w:val="false"/>
                <w:iCs w:val="false"/>
                <w:color w:val="FFFFFF"/>
                <w:sz w:val="25"/>
                <w:szCs w:val="25"/>
              </w:rPr>
              <w:t xml:space="preserve">Inhibitors block the site, or bend it</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3.2.B</w:t>
            </w:r>
          </w:p>
        </w:tc>
      </w:tr>
    </w:tbl>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196"/>
        <w:gridCol w:w="7456"/>
      </w:tblGrid>
      <w:tr>
        <w:tc>
          <w:tcPr>
            <w:tcW w:type="dxa" w:w="3196"/>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Two reactions are slowed by inhibitors. You add a large excess of substrate to both. One gets back almost its full rate; the other does not. What does the one that recovered contain?</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competitive inhibitor?</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noncompetitive inhibitor?</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allosteric site?</w:t>
            </w:r>
          </w:p>
        </w:tc>
        <w:tc>
          <w:tcPr>
            <w:tcW w:type="dxa" w:w="7456"/>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 </w:t>
            </w:r>
            <w:r>
              <w:rPr>
                <w:rFonts w:ascii="Arial" w:cs="Arial" w:eastAsia="Arial" w:hAnsi="Arial"/>
                <w:b w:val="false"/>
                <w:bCs w:val="false"/>
                <w:i w:val="false"/>
                <w:iCs w:val="false"/>
                <w:color w:val="4A6859"/>
                <w:sz w:val="19"/>
                <w:szCs w:val="19"/>
              </w:rPr>
              <w:t xml:space="preserve">____________________________</w:t>
            </w:r>
            <w:r>
              <w:rPr>
                <w:rFonts w:ascii="Arial" w:cs="Arial" w:eastAsia="Arial" w:hAnsi="Arial"/>
                <w:b w:val="false"/>
                <w:bCs w:val="false"/>
                <w:i w:val="false"/>
                <w:iCs w:val="false"/>
                <w:color w:val="1A3A2A"/>
                <w:sz w:val="19"/>
                <w:szCs w:val="19"/>
              </w:rPr>
              <w:t xml:space="preserve"> looks enough like the substrate to fit the active site, and while it sits there the substrate cannot bind.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A </w:t>
            </w:r>
            <w:r>
              <w:rPr>
                <w:rFonts w:ascii="Arial" w:cs="Arial" w:eastAsia="Arial" w:hAnsi="Arial"/>
                <w:b w:val="false"/>
                <w:bCs w:val="false"/>
                <w:i w:val="false"/>
                <w:iCs w:val="false"/>
                <w:color w:val="4A6859"/>
                <w:sz w:val="19"/>
                <w:szCs w:val="19"/>
              </w:rPr>
              <w:t xml:space="preserve">________________________________</w:t>
            </w:r>
            <w:r>
              <w:rPr>
                <w:rFonts w:ascii="Arial" w:cs="Arial" w:eastAsia="Arial" w:hAnsi="Arial"/>
                <w:b w:val="false"/>
                <w:bCs w:val="false"/>
                <w:i w:val="false"/>
                <w:iCs w:val="false"/>
                <w:color w:val="1A3A2A"/>
                <w:sz w:val="19"/>
                <w:szCs w:val="19"/>
              </w:rPr>
              <w:t xml:space="preserve"> binds somewhere else, at an </w:t>
            </w:r>
            <w:r>
              <w:rPr>
                <w:rFonts w:ascii="Arial" w:cs="Arial" w:eastAsia="Arial" w:hAnsi="Arial"/>
                <w:b w:val="false"/>
                <w:bCs w:val="false"/>
                <w:i w:val="false"/>
                <w:iCs w:val="false"/>
                <w:color w:val="4A6859"/>
                <w:sz w:val="19"/>
                <w:szCs w:val="19"/>
              </w:rPr>
              <w:t xml:space="preserve">____________________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Noncompetitive: </w:t>
            </w:r>
            <w:r>
              <w:rPr>
                <w:rFonts w:ascii="Arial" w:cs="Arial" w:eastAsia="Arial" w:hAnsi="Arial"/>
                <w:b w:val="false"/>
                <w:bCs w:val="false"/>
                <w:i w:val="false"/>
                <w:iCs w:val="false"/>
                <w:color w:val="4A6859"/>
                <w:sz w:val="19"/>
                <w:szCs w:val="19"/>
              </w:rPr>
              <w:t xml:space="preserve">__________________________________</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None, Competitive and Noncompetitive. Note what changes each time.</w:t>
            </w:r>
          </w:p>
          <w:p>
            <w:pPr>
              <w:keepNext w:val="false"/>
              <w:keepLines/>
              <w:spacing w:after="60" w:before="0" w:line="264" w:lineRule="auto"/>
              <w:jc w:val="center"/>
            </w:pPr>
            <w:r>
              <w:drawing>
                <wp:inline distT="0" distB="0" distL="0" distR="0">
                  <wp:extent cx="4524375" cy="1743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524375" cy="1743075"/>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Two kinds of inhibitor, and where the second binds</w:t>
            </w:r>
          </w:p>
          <w:tbl>
            <w:tblPr>
              <w:tblW w:type="dxa" w:w="713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78"/>
              <w:gridCol w:w="2378"/>
              <w:gridCol w:w="2378"/>
            </w:tblGrid>
            <w:tr>
              <w:trPr>
                <w:cantSplit/>
              </w:trPr>
              <w:tc>
                <w:tcPr>
                  <w:tcW w:type="dxa" w:w="2378"/>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C</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Copycat</w:t>
                  </w:r>
                </w:p>
              </w:tc>
              <w:tc>
                <w:tcPr>
                  <w:tcW w:type="dxa" w:w="2378"/>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N</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Nope</w:t>
                  </w:r>
                </w:p>
              </w:tc>
              <w:tc>
                <w:tcPr>
                  <w:tcW w:type="dxa" w:w="2378"/>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A</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Another</w:t>
                  </w:r>
                </w:p>
              </w:tc>
            </w:tr>
            <w:tr>
              <w:trPr>
                <w:cantSplit/>
              </w:trPr>
              <w:tc>
                <w:tcPr>
                  <w:tcW w:type="dxa" w:w="2378"/>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C</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c>
                <w:tcPr>
                  <w:tcW w:type="dxa" w:w="2378"/>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N</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c>
                <w:tcPr>
                  <w:tcW w:type="dxa" w:w="2378"/>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A</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r>
          </w:tbl>
          <w:p>
            <w:pPr>
              <w:keepNext w:val="false"/>
              <w:keepLines/>
              <w:spacing w:after="0" w:before="200" w:line="264" w:lineRule="auto"/>
            </w:pPr>
          </w:p>
          <w:tbl>
            <w:tblPr>
              <w:tblW w:type="dxa" w:w="713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36"/>
            </w:tblGrid>
            <w:tr>
              <w:trPr>
                <w:cantSplit/>
              </w:trPr>
              <w:tc>
                <w:tcPr>
                  <w:tcW w:type="dxa" w:w="7136"/>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inhibitors?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rPr>
          <w:cantSplit/>
        </w:trPr>
        <w:tc>
          <w:tcPr>
            <w:tcW w:type="dxa" w:w="10652"/>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06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52"/>
        <w:gridCol w:w="2000"/>
      </w:tblGrid>
      <w:tr>
        <w:trPr>
          <w:cantSplit/>
        </w:trPr>
        <w:tc>
          <w:tcPr>
            <w:tcW w:type="dxa" w:w="8652"/>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07  </w:t>
            </w:r>
            <w:r>
              <w:rPr>
                <w:rFonts w:ascii="Arial" w:cs="Arial" w:eastAsia="Arial" w:hAnsi="Arial"/>
                <w:b/>
                <w:bCs/>
                <w:i w:val="false"/>
                <w:iCs w:val="false"/>
                <w:color w:val="FFFFFF"/>
                <w:sz w:val="25"/>
                <w:szCs w:val="25"/>
              </w:rPr>
              <w:t xml:space="preserve">Staying alive takes a constant supply of energy</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3.3.A</w:t>
            </w:r>
          </w:p>
        </w:tc>
      </w:tr>
    </w:tbl>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196"/>
        <w:gridCol w:w="7456"/>
      </w:tblGrid>
      <w:tr>
        <w:tc>
          <w:tcPr>
            <w:tcW w:type="dxa" w:w="3196"/>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Reaction X has ΔG = +20 kJ/mol. Which of these would make it run in a cell?</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exergonic?</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endergonic?</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coupling?</w:t>
            </w:r>
          </w:p>
        </w:tc>
        <w:tc>
          <w:tcPr>
            <w:tcW w:type="dxa" w:w="7456"/>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An </w:t>
            </w:r>
            <w:r>
              <w:rPr>
                <w:rFonts w:ascii="Arial" w:cs="Arial" w:eastAsia="Arial" w:hAnsi="Arial"/>
                <w:b w:val="false"/>
                <w:bCs w:val="false"/>
                <w:i w:val="false"/>
                <w:iCs w:val="false"/>
                <w:color w:val="4A6859"/>
                <w:sz w:val="19"/>
                <w:szCs w:val="19"/>
              </w:rPr>
              <w:t xml:space="preserve">____________</w:t>
            </w:r>
            <w:r>
              <w:rPr>
                <w:rFonts w:ascii="Arial" w:cs="Arial" w:eastAsia="Arial" w:hAnsi="Arial"/>
                <w:b w:val="false"/>
                <w:bCs w:val="false"/>
                <w:i w:val="false"/>
                <w:iCs w:val="false"/>
                <w:color w:val="1A3A2A"/>
                <w:sz w:val="19"/>
                <w:szCs w:val="19"/>
              </w:rPr>
              <w:t xml:space="preserve"> reaction releases free energy (ΔG is negative), like the breakdown of glucose.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An </w:t>
            </w:r>
            <w:r>
              <w:rPr>
                <w:rFonts w:ascii="Arial" w:cs="Arial" w:eastAsia="Arial" w:hAnsi="Arial"/>
                <w:b w:val="false"/>
                <w:bCs w:val="false"/>
                <w:i w:val="false"/>
                <w:iCs w:val="false"/>
                <w:color w:val="4A6859"/>
                <w:sz w:val="19"/>
                <w:szCs w:val="19"/>
              </w:rPr>
              <w:t xml:space="preserve">______________</w:t>
            </w:r>
            <w:r>
              <w:rPr>
                <w:rFonts w:ascii="Arial" w:cs="Arial" w:eastAsia="Arial" w:hAnsi="Arial"/>
                <w:b w:val="false"/>
                <w:bCs w:val="false"/>
                <w:i w:val="false"/>
                <w:iCs w:val="false"/>
                <w:color w:val="1A3A2A"/>
                <w:sz w:val="19"/>
                <w:szCs w:val="19"/>
              </w:rPr>
              <w:t xml:space="preserve"> reaction needs free energy put in (ΔG is positive), like building a protein.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A cell runs an endergonic reaction by </w:t>
            </w:r>
            <w:r>
              <w:rPr>
                <w:rFonts w:ascii="Arial" w:cs="Arial" w:eastAsia="Arial" w:hAnsi="Arial"/>
                <w:b w:val="false"/>
                <w:bCs w:val="false"/>
                <w:i w:val="false"/>
                <w:iCs w:val="false"/>
                <w:color w:val="4A6859"/>
                <w:sz w:val="19"/>
                <w:szCs w:val="19"/>
              </w:rPr>
              <w:t xml:space="preserve">___________</w:t>
            </w:r>
            <w:r>
              <w:rPr>
                <w:rFonts w:ascii="Arial" w:cs="Arial" w:eastAsia="Arial" w:hAnsi="Arial"/>
                <w:b w:val="false"/>
                <w:bCs w:val="false"/>
                <w:i w:val="false"/>
                <w:iCs w:val="false"/>
                <w:color w:val="1A3A2A"/>
                <w:sz w:val="19"/>
                <w:szCs w:val="19"/>
              </w:rPr>
              <w:t xml:space="preserve"> it to an exergonic one, and the usual partner is the hydrolysis of ATP, the cell's energy currency.</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Making glutamine from glutamate and ammonia is </w:t>
            </w:r>
            <w:r>
              <w:rPr>
                <w:rFonts w:ascii="Arial" w:cs="Arial" w:eastAsia="Arial" w:hAnsi="Arial"/>
                <w:b w:val="false"/>
                <w:bCs w:val="false"/>
                <w:i w:val="false"/>
                <w:iCs w:val="false"/>
                <w:color w:val="4A6859"/>
                <w:sz w:val="19"/>
                <w:szCs w:val="19"/>
              </w:rPr>
              <w:t xml:space="preserve">________</w:t>
            </w:r>
            <w:r>
              <w:rPr>
                <w:rFonts w:ascii="Arial" w:cs="Arial" w:eastAsia="Arial" w:hAnsi="Arial"/>
                <w:b w:val="false"/>
                <w:bCs w:val="false"/>
                <w:i w:val="false"/>
                <w:iCs w:val="false"/>
                <w:color w:val="1A3A2A"/>
                <w:sz w:val="19"/>
                <w:szCs w:val="19"/>
              </w:rPr>
              <w:t xml:space="preserve">: ΔG = +14 kJ/mol. On its own it hardly happens.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Splitting ATP into ADP and phosphate is </w:t>
            </w:r>
            <w:r>
              <w:rPr>
                <w:rFonts w:ascii="Arial" w:cs="Arial" w:eastAsia="Arial" w:hAnsi="Arial"/>
                <w:b w:val="false"/>
                <w:bCs w:val="false"/>
                <w:i w:val="false"/>
                <w:iCs w:val="false"/>
                <w:color w:val="4A6859"/>
                <w:sz w:val="19"/>
                <w:szCs w:val="19"/>
              </w:rPr>
              <w:t xml:space="preserve">___________</w:t>
            </w:r>
            <w:r>
              <w:rPr>
                <w:rFonts w:ascii="Arial" w:cs="Arial" w:eastAsia="Arial" w:hAnsi="Arial"/>
                <w:b w:val="false"/>
                <w:bCs w:val="false"/>
                <w:i w:val="false"/>
                <w:iCs w:val="false"/>
                <w:color w:val="1A3A2A"/>
                <w:sz w:val="19"/>
                <w:szCs w:val="19"/>
              </w:rPr>
              <w:t xml:space="preserve">: ΔG = −31 kJ/mol. The products are more stable than ATP was.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The enzyme glutamine synthetase </w:t>
            </w:r>
            <w:r>
              <w:rPr>
                <w:rFonts w:ascii="Arial" w:cs="Arial" w:eastAsia="Arial" w:hAnsi="Arial"/>
                <w:b w:val="false"/>
                <w:bCs w:val="false"/>
                <w:i w:val="false"/>
                <w:iCs w:val="false"/>
                <w:color w:val="4A6859"/>
                <w:sz w:val="19"/>
                <w:szCs w:val="19"/>
              </w:rPr>
              <w:t xml:space="preserve">_________</w:t>
            </w:r>
            <w:r>
              <w:rPr>
                <w:rFonts w:ascii="Arial" w:cs="Arial" w:eastAsia="Arial" w:hAnsi="Arial"/>
                <w:b w:val="false"/>
                <w:bCs w:val="false"/>
                <w:i w:val="false"/>
                <w:iCs w:val="false"/>
                <w:color w:val="1A3A2A"/>
                <w:sz w:val="19"/>
                <w:szCs w:val="19"/>
              </w:rPr>
              <w:t xml:space="preserve"> them: ATP hands its end phosphate to glutamate. Glutamyl phosphate is unstable, ready to react.</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Energy flowing in and Energy cut off. Note what changes each time.</w:t>
            </w:r>
          </w:p>
          <w:p>
            <w:pPr>
              <w:keepNext w:val="false"/>
              <w:keepLines/>
              <w:spacing w:after="60" w:before="0" w:line="264" w:lineRule="auto"/>
              <w:jc w:val="center"/>
            </w:pPr>
            <w:r>
              <w:drawing>
                <wp:inline distT="0" distB="0" distL="0" distR="0">
                  <wp:extent cx="4524375" cy="2695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524375" cy="2695575"/>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uphill; 2 downhill; 3 couples; 4 −17 kJ/mol.</w:t>
            </w:r>
          </w:p>
          <w:p>
            <w:pPr>
              <w:keepNext w:val="false"/>
              <w:keepLines/>
              <w:spacing w:after="60" w:before="0" w:line="264" w:lineRule="auto"/>
              <w:jc w:val="center"/>
            </w:pPr>
            <w:r>
              <w:drawing>
                <wp:inline distT="0" distB="0" distL="0" distR="0">
                  <wp:extent cx="40005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000500" cy="28575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Which way the energy goes: read the first two letters. EXergonic, energy EXits; ENdergonic, energy ENters.</w:t>
            </w:r>
          </w:p>
          <w:tbl>
            <w:tblPr>
              <w:tblW w:type="dxa" w:w="713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68"/>
              <w:gridCol w:w="3568"/>
            </w:tblGrid>
            <w:tr>
              <w:trPr>
                <w:cantSplit/>
              </w:trPr>
              <w:tc>
                <w:tcPr>
                  <w:tcW w:type="dxa" w:w="3568"/>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E</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Exits</w:t>
                  </w:r>
                </w:p>
              </w:tc>
              <w:tc>
                <w:tcPr>
                  <w:tcW w:type="dxa" w:w="3568"/>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E</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Enters</w:t>
                  </w:r>
                </w:p>
              </w:tc>
            </w:tr>
            <w:tr>
              <w:trPr>
                <w:cantSplit/>
              </w:trPr>
              <w:tc>
                <w:tcPr>
                  <w:tcW w:type="dxa" w:w="3568"/>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E</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c>
                <w:tcPr>
                  <w:tcW w:type="dxa" w:w="3568"/>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pPr>
                  <w:r>
                    <w:rPr>
                      <w:rFonts w:ascii="Arial" w:cs="Arial" w:eastAsia="Arial" w:hAnsi="Arial"/>
                      <w:b/>
                      <w:bCs/>
                      <w:i w:val="false"/>
                      <w:iCs w:val="false"/>
                      <w:color w:val="E3589C"/>
                      <w:sz w:val="17"/>
                      <w:szCs w:val="17"/>
                    </w:rPr>
                    <w:t xml:space="preserve">E</w:t>
                  </w:r>
                </w:p>
                <w:p>
                  <w:pPr>
                    <w:pBdr>
                      <w:bottom w:val="single" w:color="B9D3C5" w:sz="6"/>
                    </w:pBdr>
                    <w:spacing w:after="0" w:before="120" w:line="240" w:lineRule="auto"/>
                  </w:pPr>
                  <w:r>
                    <w:rPr>
                      <w:rFonts w:ascii="Arial" w:cs="Arial" w:eastAsia="Arial" w:hAnsi="Arial"/>
                      <w:b w:val="false"/>
                      <w:bCs w:val="false"/>
                      <w:i w:val="false"/>
                      <w:iCs w:val="false"/>
                      <w:color w:val="1A3A2A"/>
                      <w:sz w:val="18"/>
                      <w:szCs w:val="18"/>
                    </w:rPr>
                    <w:t xml:space="preserve"> </w:t>
                  </w:r>
                </w:p>
              </w:tc>
            </w:tr>
          </w:tbl>
          <w:p>
            <w:pPr>
              <w:keepNext w:val="false"/>
              <w:keepLines/>
              <w:spacing w:after="0" w:before="200" w:line="264" w:lineRule="auto"/>
            </w:pPr>
          </w:p>
          <w:tbl>
            <w:tblPr>
              <w:tblW w:type="dxa" w:w="713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36"/>
            </w:tblGrid>
            <w:tr>
              <w:trPr>
                <w:cantSplit/>
              </w:trPr>
              <w:tc>
                <w:tcPr>
                  <w:tcW w:type="dxa" w:w="7136"/>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cellular energy?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rPr>
          <w:cantSplit/>
        </w:trPr>
        <w:tc>
          <w:tcPr>
            <w:tcW w:type="dxa" w:w="10652"/>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07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ageBreakBefore/>
        <w:spacing w:after="0" w:before="0"/>
      </w:pP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52"/>
        <w:gridCol w:w="2000"/>
      </w:tblGrid>
      <w:tr>
        <w:trPr>
          <w:cantSplit/>
        </w:trPr>
        <w:tc>
          <w:tcPr>
            <w:tcW w:type="dxa" w:w="8652"/>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08  </w:t>
            </w:r>
            <w:r>
              <w:rPr>
                <w:rFonts w:ascii="Arial" w:cs="Arial" w:eastAsia="Arial" w:hAnsi="Arial"/>
                <w:b/>
                <w:bCs/>
                <w:i w:val="false"/>
                <w:iCs w:val="false"/>
                <w:color w:val="FFFFFF"/>
                <w:sz w:val="25"/>
                <w:szCs w:val="25"/>
              </w:rPr>
              <w:t xml:space="preserve">Pathways go in small steps, shared by all life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3.3.A  3.3.B</w:t>
            </w:r>
          </w:p>
        </w:tc>
      </w:tr>
    </w:tbl>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196"/>
        <w:gridCol w:w="7456"/>
      </w:tblGrid>
      <w:tr>
        <w:tc>
          <w:tcPr>
            <w:tcW w:type="dxa" w:w="3196"/>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36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The end product of a pathway builds up in a cell. What happens to the first enzyme of that pathway?</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metabolic pathways?</w:t>
            </w:r>
          </w:p>
          <w:p>
            <w:pPr>
              <w:keepNext w:val="false"/>
              <w:keepLines/>
              <w:spacing w:after="36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feedback inhibition?</w:t>
            </w:r>
          </w:p>
        </w:tc>
        <w:tc>
          <w:tcPr>
            <w:tcW w:type="dxa" w:w="7456"/>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They use </w:t>
            </w:r>
            <w:r>
              <w:rPr>
                <w:rFonts w:ascii="Arial" w:cs="Arial" w:eastAsia="Arial" w:hAnsi="Arial"/>
                <w:b w:val="false"/>
                <w:bCs w:val="false"/>
                <w:i w:val="false"/>
                <w:iCs w:val="false"/>
                <w:color w:val="4A6859"/>
                <w:sz w:val="19"/>
                <w:szCs w:val="19"/>
              </w:rPr>
              <w:t xml:space="preserve">________________________</w:t>
            </w:r>
            <w:r>
              <w:rPr>
                <w:rFonts w:ascii="Arial" w:cs="Arial" w:eastAsia="Arial" w:hAnsi="Arial"/>
                <w:b w:val="false"/>
                <w:bCs w:val="false"/>
                <w:i w:val="false"/>
                <w:iCs w:val="false"/>
                <w:color w:val="1A3A2A"/>
                <w:sz w:val="19"/>
                <w:szCs w:val="19"/>
              </w:rPr>
              <w:t xml:space="preserve">: chains of reactions, each catalyzed by its own enzyme, where the product of one step is the substrate of the next.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When the end product builds up, it binds an allosteric site on the pathway's first enzyme and switches it off: </w:t>
            </w:r>
            <w:r>
              <w:rPr>
                <w:rFonts w:ascii="Arial" w:cs="Arial" w:eastAsia="Arial" w:hAnsi="Arial"/>
                <w:b w:val="false"/>
                <w:bCs w:val="false"/>
                <w:i w:val="false"/>
                <w:iCs w:val="false"/>
                <w:color w:val="4A6859"/>
                <w:sz w:val="19"/>
                <w:szCs w:val="19"/>
              </w:rPr>
              <w:t xml:space="preserve">__________________________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A pathway: </w:t>
            </w:r>
            <w:r>
              <w:rPr>
                <w:rFonts w:ascii="Arial" w:cs="Arial" w:eastAsia="Arial" w:hAnsi="Arial"/>
                <w:b w:val="false"/>
                <w:bCs w:val="false"/>
                <w:i w:val="false"/>
                <w:iCs w:val="false"/>
                <w:color w:val="4A6859"/>
                <w:sz w:val="19"/>
                <w:szCs w:val="19"/>
              </w:rPr>
              <w:t xml:space="preserve">__________________________________</w:t>
            </w:r>
            <w:r>
              <w:rPr>
                <w:rFonts w:ascii="Arial" w:cs="Arial" w:eastAsia="Arial" w:hAnsi="Arial"/>
                <w:b w:val="false"/>
                <w:bCs w:val="false"/>
                <w:i w:val="false"/>
                <w:iCs w:val="false"/>
                <w:color w:val="1A3A2A"/>
                <w:sz w:val="19"/>
                <w:szCs w:val="19"/>
              </w:rPr>
              <w:t xml:space="preserve">, so threonine is turned into isoleucine step by step (three steps here; the real pathway has five).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The cell makes more isoleucine than it is using, and it </w:t>
            </w:r>
            <w:r>
              <w:rPr>
                <w:rFonts w:ascii="Arial" w:cs="Arial" w:eastAsia="Arial" w:hAnsi="Arial"/>
                <w:b w:val="false"/>
                <w:bCs w:val="false"/>
                <w:i w:val="false"/>
                <w:iCs w:val="false"/>
                <w:color w:val="4A6859"/>
                <w:sz w:val="19"/>
                <w:szCs w:val="19"/>
              </w:rPr>
              <w:t xml:space="preserve">____________</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Isoleucine binds an </w:t>
            </w:r>
            <w:r>
              <w:rPr>
                <w:rFonts w:ascii="Arial" w:cs="Arial" w:eastAsia="Arial" w:hAnsi="Arial"/>
                <w:b w:val="false"/>
                <w:bCs w:val="false"/>
                <w:i w:val="false"/>
                <w:iCs w:val="false"/>
                <w:color w:val="4A6859"/>
                <w:sz w:val="19"/>
                <w:szCs w:val="19"/>
              </w:rPr>
              <w:t xml:space="preserve">____________________</w:t>
            </w:r>
            <w:r>
              <w:rPr>
                <w:rFonts w:ascii="Arial" w:cs="Arial" w:eastAsia="Arial" w:hAnsi="Arial"/>
                <w:b w:val="false"/>
                <w:bCs w:val="false"/>
                <w:i w:val="false"/>
                <w:iCs w:val="false"/>
                <w:color w:val="1A3A2A"/>
                <w:sz w:val="19"/>
                <w:szCs w:val="19"/>
              </w:rPr>
              <w:t xml:space="preserve"> on enzyme 1 and bends its active site. The first step stops, so the whole pathway stops.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As the cell uses isoleucine to build proteins, the level falls, isoleucine </w:t>
            </w:r>
            <w:r>
              <w:rPr>
                <w:rFonts w:ascii="Arial" w:cs="Arial" w:eastAsia="Arial" w:hAnsi="Arial"/>
                <w:b w:val="false"/>
                <w:bCs w:val="false"/>
                <w:i w:val="false"/>
                <w:iCs w:val="false"/>
                <w:color w:val="4A6859"/>
                <w:sz w:val="19"/>
                <w:szCs w:val="19"/>
              </w:rPr>
              <w:t xml:space="preserve">_________</w:t>
            </w:r>
            <w:r>
              <w:rPr>
                <w:rFonts w:ascii="Arial" w:cs="Arial" w:eastAsia="Arial" w:hAnsi="Arial"/>
                <w:b w:val="false"/>
                <w:bCs w:val="false"/>
                <w:i w:val="false"/>
                <w:iCs w:val="false"/>
                <w:color w:val="1A3A2A"/>
                <w:sz w:val="19"/>
                <w:szCs w:val="19"/>
              </w:rPr>
              <w:t xml:space="preserve">, and the pathway runs again: negative feedback.</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each product is the next enzyme's substrate; 2 builds up; 3 allosteric site; 4 lets go.</w:t>
            </w:r>
          </w:p>
          <w:p>
            <w:pPr>
              <w:keepNext w:val="false"/>
              <w:keepLines/>
              <w:spacing w:after="60" w:before="0" w:line="264" w:lineRule="auto"/>
              <w:jc w:val="center"/>
            </w:pPr>
            <w:r>
              <w:drawing>
                <wp:inline distT="0" distB="0" distL="0" distR="0">
                  <wp:extent cx="4524375" cy="2247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524375" cy="22479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3 steps on the figure and note what happens at each: 1 run on ATP, glycolysis; 2 one common ancestor; 3 already had.</w:t>
            </w:r>
          </w:p>
          <w:p>
            <w:pPr>
              <w:keepNext w:val="false"/>
              <w:keepLines/>
              <w:spacing w:after="60" w:before="0" w:line="264" w:lineRule="auto"/>
              <w:jc w:val="center"/>
            </w:pPr>
            <w:r>
              <w:drawing>
                <wp:inline distT="0" distB="0" distL="0" distR="0">
                  <wp:extent cx="34194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419475" cy="2857500"/>
                          </a:xfrm>
                          <a:prstGeom prst="rect">
                            <a:avLst/>
                          </a:prstGeom>
                        </pic:spPr>
                      </pic:pic>
                    </a:graphicData>
                  </a:graphic>
                </wp:inline>
              </w:drawing>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200" w:line="264" w:lineRule="auto"/>
            </w:pPr>
          </w:p>
          <w:tbl>
            <w:tblPr>
              <w:tblW w:type="dxa" w:w="713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36"/>
            </w:tblGrid>
            <w:tr>
              <w:trPr>
                <w:cantSplit/>
              </w:trPr>
              <w:tc>
                <w:tcPr>
                  <w:tcW w:type="dxa" w:w="7136"/>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energy pathways? Write the mistake, then put it right.</w:t>
                  </w:r>
                </w:p>
                <w:p>
                  <w:pPr>
                    <w:keepNext w:val="false"/>
                    <w:keepLines/>
                    <w:spacing w:after="0" w:before="60" w:line="264" w:lineRule="auto"/>
                  </w:pPr>
                  <w:r>
                    <w:rPr>
                      <w:rFonts w:ascii="Arial" w:cs="Arial" w:eastAsia="Arial" w:hAnsi="Arial"/>
                      <w:b w:val="false"/>
                      <w:bCs w:val="false"/>
                      <w:i w:val="false"/>
                      <w:iCs w:val="false"/>
                      <w:color w:val="4A6859"/>
                      <w:sz w:val="15"/>
                      <w:szCs w:val="15"/>
                    </w:rPr>
                    <w:t xml:space="preserve">The mistake</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20" w:line="264" w:lineRule="auto"/>
                  </w:pPr>
                  <w:r>
                    <w:rPr>
                      <w:rFonts w:ascii="Arial" w:cs="Arial" w:eastAsia="Arial" w:hAnsi="Arial"/>
                      <w:b w:val="false"/>
                      <w:bCs w:val="false"/>
                      <w:i w:val="false"/>
                      <w:iCs w:val="false"/>
                      <w:color w:val="4A6859"/>
                      <w:sz w:val="15"/>
                      <w:szCs w:val="15"/>
                    </w:rPr>
                    <w:t xml:space="preserve">Put it right</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00" w:line="240" w:lineRule="auto"/>
                  </w:pPr>
                  <w:r>
                    <w:rPr>
                      <w:rFonts w:ascii="Arial" w:cs="Arial" w:eastAsia="Arial" w:hAnsi="Arial"/>
                      <w:b w:val="false"/>
                      <w:bCs w:val="false"/>
                      <w:i w:val="false"/>
                      <w:iCs w:val="false"/>
                      <w:color w:val="1A3A2A"/>
                      <w:sz w:val="18"/>
                      <w:szCs w:val="18"/>
                    </w:rPr>
                    <w:t xml:space="preserve"> </w:t>
                  </w:r>
                </w:p>
              </w:tc>
            </w:tr>
          </w:tbl>
          <w:p/>
        </w:tc>
      </w:tr>
    </w:tbl>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rPr>
          <w:cantSplit/>
        </w:trPr>
        <w:tc>
          <w:tcPr>
            <w:tcW w:type="dxa" w:w="10652"/>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08 in two or three sentences of your own.</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tc>
      </w:tr>
    </w:tbl>
    <w:p>
      <w:pPr>
        <w:pStyle w:val="Heading2"/>
        <w:keepNext/>
        <w:keepLines/>
        <w:spacing w:after="60" w:before="400" w:line="264" w:lineRule="auto"/>
      </w:pPr>
      <w:r>
        <w:rPr>
          <w:rFonts w:ascii="Arial" w:cs="Arial" w:eastAsia="Arial" w:hAnsi="Arial"/>
          <w:b/>
          <w:bCs/>
          <w:i w:val="false"/>
          <w:iCs w:val="false"/>
          <w:color w:val="1A3A2A"/>
          <w:sz w:val="36"/>
          <w:szCs w:val="36"/>
        </w:rPr>
        <w:t xml:space="preserve">Check yourself</w:t>
      </w:r>
    </w:p>
    <w:p>
      <w:pPr>
        <w:keepNext/>
        <w:keepLines/>
        <w:spacing w:after="100" w:before="0" w:line="264" w:lineRule="auto"/>
      </w:pPr>
      <w:r>
        <w:rPr>
          <w:rFonts w:ascii="Arial" w:cs="Arial" w:eastAsia="Arial" w:hAnsi="Arial"/>
          <w:b w:val="false"/>
          <w:bCs w:val="false"/>
          <w:i w:val="false"/>
          <w:iCs w:val="false"/>
          <w:color w:val="4A6859"/>
          <w:sz w:val="19"/>
          <w:szCs w:val="19"/>
        </w:rPr>
        <w:t xml:space="preserve">The check for this guide is online: a fresh paper of past-paper style questions from the exam bank on 3.1 to 3.3 each time, marked as you go, and saved to your Exam practice progress when you are signed in. Open the link:</w:t>
      </w:r>
    </w:p>
    <w:p>
      <w:pPr>
        <w:spacing w:after="80"/>
      </w:pPr>
      <w:hyperlink w:history="1" r:id="rIdvvaq766e5r0qwfz77zw5k">
        <w:r>
          <w:rPr>
            <w:rFonts w:ascii="Arial" w:cs="Arial" w:eastAsia="Arial" w:hAnsi="Arial"/>
            <w:b/>
            <w:bCs/>
            <w:i w:val="false"/>
            <w:iCs w:val="false"/>
            <w:color w:val="1A8A55"/>
            <w:sz w:val="19"/>
            <w:szCs w:val="19"/>
            <w:u w:val="single" w:color="1A8A55"/>
          </w:rPr>
          <w:t xml:space="preserve">biologybybradford.com/exam-maker/sit?program=ap&amp;units=U3&amp;ced=3.1,3.2,3.3&amp;paper=quiz&amp;marks=15&amp;src=ep</w:t>
        </w:r>
      </w:hyperlink>
    </w:p>
    <w:sectPr>
      <w:footerReference w:type="default" r:id="rId7"/>
      <w:pgSz w:w="12240" w:h="15840" w:orient="portrait"/>
      <w:pgMar w:top="794" w:right="794" w:bottom="794" w:left="794"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652"/>
      </w:tabs>
    </w:pPr>
    <w:r>
      <w:rPr>
        <w:rFonts w:ascii="Arial" w:cs="Arial" w:eastAsia="Arial" w:hAnsi="Arial"/>
        <w:b w:val="false"/>
        <w:bCs w:val="false"/>
        <w:i w:val="false"/>
        <w:iCs w:val="false"/>
        <w:color w:val="8AA599"/>
        <w:sz w:val="15"/>
        <w:szCs w:val="15"/>
      </w:rPr>
      <w:t xml:space="preserve">Biology by Bradford  ·  AP Biology 3.1 to 3.3 Enzymes and cellular energy</w:t>
    </w:r>
    <w:r>
      <w:rPr>
        <w:rFonts w:ascii="Arial" w:cs="Arial" w:eastAsia="Arial" w:hAnsi="Arial"/>
        <w:color w:val="4A6859"/>
        <w:sz w:val="15"/>
        <w:szCs w:val="15"/>
      </w:rPr>
      <w:t xml:space="preserv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3A2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Arial" w:cs="Arial" w:eastAsia="Arial" w:hAnsi="Arial"/>
      <w:b/>
      <w:bCs/>
      <w:color w:val="1A3A2A"/>
      <w:sz w:val="44"/>
      <w:szCs w:val="44"/>
    </w:rPr>
  </w:style>
  <w:style w:type="paragraph" w:styleId="Heading2">
    <w:name w:val="Heading 2"/>
    <w:basedOn w:val="Normal"/>
    <w:next w:val="Normal"/>
    <w:qFormat/>
    <w:rPr>
      <w:rFonts w:ascii="Arial" w:cs="Arial" w:eastAsia="Arial" w:hAnsi="Arial"/>
      <w:b/>
      <w:bCs/>
      <w:color w:val="1A3A2A"/>
      <w:sz w:val="25"/>
      <w:szCs w:val="25"/>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vaq766e5r0qwfz77zw5k" Type="http://schemas.openxmlformats.org/officeDocument/2006/relationships/hyperlink" Target="https://www.biologybybradford.com/exam-maker/sit?program=ap&amp;units=U3&amp;ced=3.1%2C3.2%2C3.3&amp;paper=quiz&amp;marks=15&amp;src=ep" TargetMode="External"/><Relationship Id="rId8" Type="http://schemas.openxmlformats.org/officeDocument/2006/relationships/image" Target="media/cf899802d6cf129d402cbf7d3d5363d1e93361ee.png"/><Relationship Id="rId9" Type="http://schemas.openxmlformats.org/officeDocument/2006/relationships/image" Target="media/f3ec34e2f0b2666c4467a6fe4898bec0e050eb36.png"/><Relationship Id="rId10" Type="http://schemas.openxmlformats.org/officeDocument/2006/relationships/image" Target="media/7cf038bbdfe2ecedec4c3810713361e2cb520e9d.png"/><Relationship Id="rId11" Type="http://schemas.openxmlformats.org/officeDocument/2006/relationships/image" Target="media/6593c7cf4a5dafd141a1078024ce9c57e03a420c.png"/><Relationship Id="rId12" Type="http://schemas.openxmlformats.org/officeDocument/2006/relationships/image" Target="media/40346204104441e6c2c3e4321dc6da4e98bb2ed8.jpg"/><Relationship Id="rId13" Type="http://schemas.openxmlformats.org/officeDocument/2006/relationships/image" Target="media/18b2876ea2bdcbae39a17153cfdef972bcd82258.png"/><Relationship Id="rId14" Type="http://schemas.openxmlformats.org/officeDocument/2006/relationships/image" Target="media/ef8f2a34623f59728e0b66ee211c2de41aa0450a.png"/><Relationship Id="rId15" Type="http://schemas.openxmlformats.org/officeDocument/2006/relationships/image" Target="media/bdbe56c64b5d5194abffbe5ed6236ee986f73045.png"/><Relationship Id="rId16" Type="http://schemas.openxmlformats.org/officeDocument/2006/relationships/image" Target="media/ab3466458a9a1b3f60f0e5da1a991419f8885724.png"/><Relationship Id="rId17" Type="http://schemas.openxmlformats.org/officeDocument/2006/relationships/image" Target="media/d061d92d77288344cfc71033c4800b4a84b5904c.png"/><Relationship Id="rId18" Type="http://schemas.openxmlformats.org/officeDocument/2006/relationships/image" Target="media/66b66e30cd0e55771732effbcfa0697f55bc7904.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 Biology 3.1 to 3.3 Enzymes and cellular energy: notes</dc:title>
  <dc:creator>Biology by Bradford</dc:creator>
  <dc:description>Note template for biologybybradford.com/guides/ap-biology-unit-3-enzymes</dc:description>
  <cp:lastModifiedBy>Un-named</cp:lastModifiedBy>
  <cp:revision>1</cp:revision>
  <dcterms:created xsi:type="dcterms:W3CDTF">2026-10-18T20:45:19.831Z</dcterms:created>
  <dcterms:modified xsi:type="dcterms:W3CDTF">2026-10-18T20:45:19.831Z</dcterms:modified>
</cp:coreProperties>
</file>

<file path=docProps/custom.xml><?xml version="1.0" encoding="utf-8"?>
<Properties xmlns="http://schemas.openxmlformats.org/officeDocument/2006/custom-properties" xmlns:vt="http://schemas.openxmlformats.org/officeDocument/2006/docPropsVTypes"/>
</file>