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31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59"/>
        <w:gridCol w:w="2580"/>
        <w:gridCol w:w="2580"/>
      </w:tblGrid>
      <w:tr>
        <w:tc>
          <w:tcPr>
            <w:tcW w:type="dxa" w:w="5159"/>
            <w:tcBorders>
              <w:top w:val="none" w:color="FFFFFF" w:sz="0"/>
              <w:left w:val="none" w:color="FFFFFF" w:sz="0"/>
              <w:bottom w:val="single" w:color="1A3A2A" w:sz="8"/>
              <w:right w:val="none" w:color="FFFFFF" w:sz="0"/>
            </w:tcBorders>
            <w:tcMar>
              <w:top w:type="dxa" w:w="110"/>
              <w:left w:type="dxa" w:w="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6"/>
                <w:szCs w:val="16"/>
              </w:rPr>
              <w:t xml:space="preserve">Name</w:t>
            </w:r>
          </w:p>
          <w:p>
            <w:pPr>
              <w:keepNext w:val="false"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22"/>
                <w:szCs w:val="22"/>
              </w:rPr>
              <w:t xml:space="preserve"> </w:t>
            </w:r>
          </w:p>
        </w:tc>
        <w:tc>
          <w:tcPr>
            <w:tcW w:type="dxa" w:w="2579"/>
            <w:tcBorders>
              <w:top w:val="none" w:color="FFFFFF" w:sz="0"/>
              <w:left w:val="none" w:color="FFFFFF" w:sz="0"/>
              <w:bottom w:val="single" w:color="1A3A2A" w:sz="8"/>
              <w:right w:val="none" w:color="FFFFFF" w:sz="0"/>
            </w:tcBorders>
            <w:tcMar>
              <w:top w:type="dxa" w:w="110"/>
              <w:left w:type="dxa" w:w="20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6"/>
                <w:szCs w:val="16"/>
              </w:rPr>
              <w:t xml:space="preserve">Class</w:t>
            </w:r>
          </w:p>
          <w:p>
            <w:pPr>
              <w:keepNext w:val="false"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22"/>
                <w:szCs w:val="22"/>
              </w:rPr>
              <w:t xml:space="preserve"> </w:t>
            </w:r>
          </w:p>
        </w:tc>
        <w:tc>
          <w:tcPr>
            <w:tcW w:type="dxa" w:w="2579"/>
            <w:tcBorders>
              <w:top w:val="none" w:color="FFFFFF" w:sz="0"/>
              <w:left w:val="none" w:color="FFFFFF" w:sz="0"/>
              <w:bottom w:val="single" w:color="1A3A2A" w:sz="8"/>
              <w:right w:val="none" w:color="FFFFFF" w:sz="0"/>
            </w:tcBorders>
            <w:tcMar>
              <w:top w:type="dxa" w:w="110"/>
              <w:left w:type="dxa" w:w="20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6"/>
                <w:szCs w:val="16"/>
              </w:rPr>
              <w:t xml:space="preserve">Date</w:t>
            </w:r>
          </w:p>
          <w:p>
            <w:pPr>
              <w:keepNext w:val="false"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22"/>
                <w:szCs w:val="22"/>
              </w:rPr>
              <w:t xml:space="preserve"> </w:t>
            </w:r>
          </w:p>
        </w:tc>
      </w:tr>
    </w:tbl>
    <w:p>
      <w:pPr>
        <w:keepNext w:val="false"/>
        <w:keepLines/>
        <w:spacing w:after="40" w:before="280" w:line="264" w:lineRule="auto"/>
      </w:pPr>
      <w:r>
        <w:rPr>
          <w:rFonts w:ascii="Arial" w:cs="Arial" w:eastAsia="Arial" w:hAnsi="Arial"/>
          <w:b/>
          <w:bCs/>
          <w:i w:val="false"/>
          <w:iCs w:val="false"/>
          <w:color w:val="E3589C"/>
          <w:spacing w:val="30"/>
          <w:sz w:val="17"/>
          <w:szCs w:val="17"/>
        </w:rPr>
        <w:t xml:space="preserve">IB BIOLOGY  ·  A1.1</w:t>
      </w:r>
    </w:p>
    <w:p>
      <w:pPr>
        <w:pStyle w:val="Heading1"/>
        <w:keepNext w:val="false"/>
        <w:keepLines/>
        <w:spacing w:after="60" w:before="0" w:line="264" w:lineRule="auto"/>
      </w:pPr>
      <w:r>
        <w:rPr>
          <w:rFonts w:ascii="Arial" w:cs="Arial" w:eastAsia="Arial" w:hAnsi="Arial"/>
          <w:b/>
          <w:bCs/>
          <w:i w:val="false"/>
          <w:iCs w:val="false"/>
          <w:color w:val="1A3A2A"/>
          <w:sz w:val="44"/>
          <w:szCs w:val="44"/>
        </w:rPr>
        <w:t xml:space="preserve">Water</w:t>
      </w:r>
    </w:p>
    <w:p>
      <w:pPr>
        <w:keepNext w:val="false"/>
        <w:keepLines/>
        <w:spacing w:after="200" w:before="0" w:line="264" w:lineRule="auto"/>
      </w:pPr>
      <w:r>
        <w:rPr>
          <w:rFonts w:ascii="Arial" w:cs="Arial" w:eastAsia="Arial" w:hAnsi="Arial"/>
          <w:b/>
          <w:bCs/>
          <w:i w:val="false"/>
          <w:iCs w:val="false"/>
          <w:color w:val="1A8A55"/>
          <w:sz w:val="21"/>
          <w:szCs w:val="21"/>
        </w:rPr>
        <w:t xml:space="preserve">Notes to fill in alongside the guide.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4A6859"/>
          <w:sz w:val="20"/>
          <w:szCs w:val="20"/>
        </w:rPr>
        <w:t xml:space="preserve"> Each numbered block matches a chapter of the guide, and of the lesson slides. Write in the gaps, answer the cues, annotate the figures, and sum up each section in your own words.</w:t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c>
          <w:tcPr>
            <w:tcW w:type="dxa" w:w="10318"/>
            <w:tcBorders>
              <w:top w:val="single" w:color="1A3A2A" w:sz="8"/>
              <w:left w:val="single" w:color="1A3A2A" w:sz="8"/>
              <w:bottom w:val="single" w:color="1A3A2A" w:sz="8"/>
              <w:right w:val="single" w:color="1A3A2A" w:sz="8"/>
            </w:tcBorders>
            <w:shd w:fill="F4FAF6" w:color="auto" w:val="clear"/>
            <w:tcMar>
              <w:top w:type="dxa" w:w="140"/>
              <w:left w:type="dxa" w:w="150"/>
              <w:bottom w:type="dxa" w:w="14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pacing w:val="30"/>
                <w:sz w:val="15"/>
                <w:szCs w:val="15"/>
              </w:rPr>
              <w:t xml:space="preserve">BY THE END YOU CAN</w:t>
            </w:r>
          </w:p>
          <w:tbl>
            <w:tblPr>
              <w:tblW w:type="dxa" w:w="10018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20"/>
              <w:gridCol w:w="9598"/>
            </w:tblGrid>
            <w:tr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sdt>
                    <w:sdtPr>
                      <w14:checkbox>
                        <w14:checked w14:val="0"/>
                        <w14:checkedState w14:val="2611" w14:font="MS Gothic"/>
                        <w14:uncheckedState w14:val="2610" w14:font="MS Gothic"/>
                      </w14:checkbox>
                    </w:sdtPr>
                    <w:sdtContent>
                      <w:r>
                        <w:sym w:char="2610" w:font="MS Gothic"/>
                      </w:r>
                    </w:sdtContent>
                  </w:sdt>
                </w:p>
              </w:tc>
              <w:tc>
                <w:tcPr>
                  <w:tcW w:type="dxa" w:w="9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60"/>
                    <w:bottom w:type="dxa" w:w="4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20"/>
                      <w:szCs w:val="20"/>
                    </w:rPr>
                    <w:t xml:space="preserve">Explain why water is the medium for life: where the first cells arose, and where life's processes still happen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6"/>
                      <w:szCs w:val="16"/>
                    </w:rPr>
                    <w:t xml:space="preserve">   A1.1.1</w:t>
                  </w:r>
                </w:p>
              </w:tc>
            </w:tr>
            <w:tr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sdt>
                    <w:sdtPr>
                      <w14:checkbox>
                        <w14:checked w14:val="0"/>
                        <w14:checkedState w14:val="2611" w14:font="MS Gothic"/>
                        <w14:uncheckedState w14:val="2610" w14:font="MS Gothic"/>
                      </w14:checkbox>
                    </w:sdtPr>
                    <w:sdtContent>
                      <w:r>
                        <w:sym w:char="2610" w:font="MS Gothic"/>
                      </w:r>
                    </w:sdtContent>
                  </w:sdt>
                </w:p>
              </w:tc>
              <w:tc>
                <w:tcPr>
                  <w:tcW w:type="dxa" w:w="9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60"/>
                    <w:bottom w:type="dxa" w:w="4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20"/>
                      <w:szCs w:val="20"/>
                    </w:rPr>
                    <w:t xml:space="preserve">Explain how unequal sharing of electrons makes water polar, and draw hydrogen bonds between water molecules with partial charges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6"/>
                      <w:szCs w:val="16"/>
                    </w:rPr>
                    <w:t xml:space="preserve">   A1.1.2</w:t>
                  </w:r>
                </w:p>
              </w:tc>
            </w:tr>
            <w:tr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sdt>
                    <w:sdtPr>
                      <w14:checkbox>
                        <w14:checked w14:val="0"/>
                        <w14:checkedState w14:val="2611" w14:font="MS Gothic"/>
                        <w14:uncheckedState w14:val="2610" w14:font="MS Gothic"/>
                      </w14:checkbox>
                    </w:sdtPr>
                    <w:sdtContent>
                      <w:r>
                        <w:sym w:char="2610" w:font="MS Gothic"/>
                      </w:r>
                    </w:sdtContent>
                  </w:sdt>
                </w:p>
              </w:tc>
              <w:tc>
                <w:tcPr>
                  <w:tcW w:type="dxa" w:w="9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60"/>
                    <w:bottom w:type="dxa" w:w="4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20"/>
                      <w:szCs w:val="20"/>
                    </w:rPr>
                    <w:t xml:space="preserve">Explain how cohesion lets water be pulled up xylem under tension, and lets animals live on its surface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6"/>
                      <w:szCs w:val="16"/>
                    </w:rPr>
                    <w:t xml:space="preserve">   A1.1.3</w:t>
                  </w:r>
                </w:p>
              </w:tc>
            </w:tr>
            <w:tr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sdt>
                    <w:sdtPr>
                      <w14:checkbox>
                        <w14:checked w14:val="0"/>
                        <w14:checkedState w14:val="2611" w14:font="MS Gothic"/>
                        <w14:uncheckedState w14:val="2610" w14:font="MS Gothic"/>
                      </w14:checkbox>
                    </w:sdtPr>
                    <w:sdtContent>
                      <w:r>
                        <w:sym w:char="2610" w:font="MS Gothic"/>
                      </w:r>
                    </w:sdtContent>
                  </w:sdt>
                </w:p>
              </w:tc>
              <w:tc>
                <w:tcPr>
                  <w:tcW w:type="dxa" w:w="9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60"/>
                    <w:bottom w:type="dxa" w:w="4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20"/>
                      <w:szCs w:val="20"/>
                    </w:rPr>
                    <w:t xml:space="preserve">Explain how adhesion draws water through soil and plant cell walls by capillary action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6"/>
                      <w:szCs w:val="16"/>
                    </w:rPr>
                    <w:t xml:space="preserve">   A1.1.4</w:t>
                  </w:r>
                </w:p>
              </w:tc>
            </w:tr>
            <w:tr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sdt>
                    <w:sdtPr>
                      <w14:checkbox>
                        <w14:checked w14:val="0"/>
                        <w14:checkedState w14:val="2611" w14:font="MS Gothic"/>
                        <w14:uncheckedState w14:val="2610" w14:font="MS Gothic"/>
                      </w14:checkbox>
                    </w:sdtPr>
                    <w:sdtContent>
                      <w:r>
                        <w:sym w:char="2610" w:font="MS Gothic"/>
                      </w:r>
                    </w:sdtContent>
                  </w:sdt>
                </w:p>
              </w:tc>
              <w:tc>
                <w:tcPr>
                  <w:tcW w:type="dxa" w:w="9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60"/>
                    <w:bottom w:type="dxa" w:w="4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20"/>
                      <w:szCs w:val="20"/>
                    </w:rPr>
                    <w:t xml:space="preserve">Explain why water is the medium for metabolism and transport, and why some molecules work because they do not dissolve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6"/>
                      <w:szCs w:val="16"/>
                    </w:rPr>
                    <w:t xml:space="preserve">   A1.1.5</w:t>
                  </w:r>
                </w:p>
              </w:tc>
            </w:tr>
            <w:tr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sdt>
                    <w:sdtPr>
                      <w14:checkbox>
                        <w14:checked w14:val="0"/>
                        <w14:checkedState w14:val="2611" w14:font="MS Gothic"/>
                        <w14:uncheckedState w14:val="2610" w14:font="MS Gothic"/>
                      </w14:checkbox>
                    </w:sdtPr>
                    <w:sdtContent>
                      <w:r>
                        <w:sym w:char="2610" w:font="MS Gothic"/>
                      </w:r>
                    </w:sdtContent>
                  </w:sdt>
                </w:p>
              </w:tc>
              <w:tc>
                <w:tcPr>
                  <w:tcW w:type="dxa" w:w="9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60"/>
                    <w:bottom w:type="dxa" w:w="4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20"/>
                      <w:szCs w:val="20"/>
                    </w:rPr>
                    <w:t xml:space="preserve">Compare water with air for buoyancy, viscosity, thermal conductivity and specific heat capacity, using the black-throated loon and the ringed seal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6"/>
                      <w:szCs w:val="16"/>
                    </w:rPr>
                    <w:t xml:space="preserve">   A1.1.6</w:t>
                  </w:r>
                </w:p>
              </w:tc>
            </w:tr>
            <w:tr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sdt>
                    <w:sdtPr>
                      <w14:checkbox>
                        <w14:checked w14:val="0"/>
                        <w14:checkedState w14:val="2611" w14:font="MS Gothic"/>
                        <w14:uncheckedState w14:val="2610" w14:font="MS Gothic"/>
                      </w14:checkbox>
                    </w:sdtPr>
                    <w:sdtContent>
                      <w:r>
                        <w:sym w:char="2610" w:font="MS Gothic"/>
                      </w:r>
                    </w:sdtContent>
                  </w:sdt>
                </w:p>
              </w:tc>
              <w:tc>
                <w:tcPr>
                  <w:tcW w:type="dxa" w:w="9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60"/>
                    <w:bottom w:type="dxa" w:w="4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20"/>
                      <w:szCs w:val="20"/>
                    </w:rPr>
                    <w:t xml:space="preserve">Outline how asteroids may have brought Earth's water, and why gravity and cool temperatures kept it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6"/>
                      <w:szCs w:val="16"/>
                    </w:rPr>
                    <w:t xml:space="preserve">   A1.1.7</w:t>
                  </w:r>
                </w:p>
              </w:tc>
            </w:tr>
            <w:tr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sdt>
                    <w:sdtPr>
                      <w14:checkbox>
                        <w14:checked w14:val="0"/>
                        <w14:checkedState w14:val="2611" w14:font="MS Gothic"/>
                        <w14:uncheckedState w14:val="2610" w14:font="MS Gothic"/>
                      </w14:checkbox>
                    </w:sdtPr>
                    <w:sdtContent>
                      <w:r>
                        <w:sym w:char="2610" w:font="MS Gothic"/>
                      </w:r>
                    </w:sdtContent>
                  </w:sdt>
                </w:p>
              </w:tc>
              <w:tc>
                <w:tcPr>
                  <w:tcW w:type="dxa" w:w="9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60"/>
                    <w:bottom w:type="dxa" w:w="4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20"/>
                      <w:szCs w:val="20"/>
                    </w:rPr>
                    <w:t xml:space="preserve">Explain why the search for life elsewhere looks for liquid water in a star's Goldilocks zone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6"/>
                      <w:szCs w:val="16"/>
                    </w:rPr>
                    <w:t xml:space="preserve">   A1.1.8</w:t>
                  </w:r>
                </w:p>
              </w:tc>
            </w:tr>
          </w:tbl>
          <w:p/>
        </w:tc>
      </w:tr>
    </w:tbl>
    <w:p>
      <w:pPr>
        <w:spacing w:after="0" w:before="160"/>
      </w:pP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318"/>
        <w:gridCol w:w="2000"/>
      </w:tblGrid>
      <w:tr>
        <w:trPr>
          <w:cantSplit/>
        </w:trPr>
        <w:tc>
          <w:tcPr>
            <w:tcW w:type="dxa" w:w="8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pStyle w:val="Heading2"/>
              <w:keepNext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7EB6"/>
                <w:sz w:val="30"/>
                <w:szCs w:val="30"/>
              </w:rPr>
              <w:t xml:space="preserve">01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5"/>
                <w:szCs w:val="25"/>
              </w:rPr>
              <w:t xml:space="preserve">Life began in water, and still runs in it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110"/>
              <w:left w:type="dxa" w:w="150"/>
              <w:bottom w:type="dxa" w:w="110"/>
              <w:right w:type="dxa" w:w="150"/>
            </w:tcMar>
            <w:vAlign w:val="center"/>
          </w:tcPr>
          <w:p>
            <w:pPr>
              <w:keepNext/>
              <w:keepLines/>
              <w:spacing w:after="0" w:before="0" w:line="264" w:lineRule="auto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DB876"/>
                <w:sz w:val="16"/>
                <w:szCs w:val="16"/>
              </w:rPr>
              <w:t xml:space="preserve">A1.1.1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95"/>
        <w:gridCol w:w="7223"/>
      </w:tblGrid>
      <w:tr>
        <w:tc>
          <w:tcPr>
            <w:tcW w:type="dxa" w:w="3095"/>
            <w:tcBorders>
              <w:top w:val="none" w:color="FFFFFF" w:sz="0"/>
              <w:left w:val="single" w:color="B9D3C5" w:sz="6"/>
              <w:bottom w:val="single" w:color="B9D3C5" w:sz="6"/>
              <w:right w:val="single" w:color="1A3A2A" w:sz="12"/>
            </w:tcBorders>
            <w:shd w:fill="F4FAF6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CUES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>Predict: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A packet of dry bean seeds sits in a cupboard for three years. What is happening to the metabolism inside each seed?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medium?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metabolism?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cytoplasm?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aqueous solution?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blood plasma?</w:t>
            </w:r>
          </w:p>
        </w:tc>
        <w:tc>
          <w:tcPr>
            <w:tcW w:type="dxa" w:w="7223"/>
            <w:tcBorders>
              <w:top w:val="none" w:color="FFFFFF" w:sz="0"/>
              <w:left w:val="none" w:color="FFFFFF" w:sz="0"/>
              <w:bottom w:val="single" w:color="B9D3C5" w:sz="6"/>
              <w:right w:val="single" w:color="B9D3C5" w:sz="6"/>
            </w:tcBorders>
            <w:tcMar>
              <w:top w:type="dxa" w:w="110"/>
              <w:left w:type="dxa" w:w="16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NOTES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1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Water is the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for life, and the chemistry it carries,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, still happens in it today.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2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Its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is an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, and most of the reactions of metabolism take place in it.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, about 90% water, and xylem sap carry dissolved substances round bodies and plants.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3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Liquid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appeared very early, over 4 billion years ago.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4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lived in it, more than 3.5 billion years ago, and for about three billion years every living thing stayed there.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5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Plants and animals reached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only in the last 500 million years or so.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6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Even there, life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its water inside it: cells, blood plasma and xylem sap are all mostly water.</w:t>
            </w:r>
          </w:p>
          <w:p>
            <w:pPr>
              <w:keepNext w:val="false"/>
              <w:keepLines/>
              <w:spacing w:after="0" w:before="8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6859"/>
                <w:sz w:val="16"/>
                <w:szCs w:val="16"/>
              </w:rPr>
              <w:t xml:space="preserve">Your own notes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Number the 4 steps on the figure and note what happens at each: 1 water; 2 first cells; 3 land; 4 carries.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3800475" cy="2857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00475" cy="285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200" w:line="264" w:lineRule="auto"/>
            </w:pPr>
          </w:p>
          <w:tbl>
            <w:tblPr>
              <w:tblW w:type="dxa" w:w="6903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903"/>
            </w:tblGrid>
            <w:tr>
              <w:trPr>
                <w:cantSplit/>
              </w:trPr>
              <w:tc>
                <w:tcPr>
                  <w:tcW w:type="dxa" w:w="6903"/>
                  <w:tcBorders>
                    <w:top w:val="none" w:color="FFFFFF" w:sz="0"/>
                    <w:left w:val="single" w:color="E3589C" w:sz="36"/>
                    <w:bottom w:val="none" w:color="FFFFFF" w:sz="0"/>
                    <w:right w:val="none" w:color="FFFFFF" w:sz="0"/>
                  </w:tcBorders>
                  <w:shd w:fill="FFE3EF" w:color="auto" w:val="clear"/>
                  <w:tcMar>
                    <w:top w:type="dxa" w:w="110"/>
                    <w:left w:type="dxa" w:w="200"/>
                    <w:bottom w:type="dxa" w:w="11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336F"/>
                      <w:spacing w:val="30"/>
                      <w:sz w:val="15"/>
                      <w:szCs w:val="15"/>
                    </w:rPr>
                    <w:t xml:space="preserve">SPOT THE MISTAKE</w:t>
                  </w:r>
                </w:p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A student writes: “Land animals live without water.” Spot the mistake, then put it right.</w:t>
                  </w:r>
                </w:p>
                <w:p>
                  <w:pPr>
                    <w:keepNext w:val="false"/>
                    <w:keepLines/>
                    <w:spacing w:after="0" w:before="6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The mistake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keepNext w:val="false"/>
                    <w:keepLines/>
                    <w:spacing w:after="0" w:before="12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Put it right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/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rPr>
          <w:cantSplit/>
        </w:trPr>
        <w:tc>
          <w:tcPr>
            <w:tcW w:type="dxa" w:w="10318"/>
            <w:tcBorders>
              <w:top w:val="single" w:color="1A3A2A" w:sz="12"/>
              <w:left w:val="single" w:color="1A3A2A" w:sz="12"/>
              <w:bottom w:val="single" w:color="1A3A2A" w:sz="12"/>
              <w:right w:val="single" w:color="1A3A2A" w:sz="12"/>
            </w:tcBorders>
            <w:tcMar>
              <w:top w:type="dxa" w:w="120"/>
              <w:left w:type="dxa" w:w="150"/>
              <w:bottom w:type="dxa" w:w="16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pacing w:val="30"/>
                <w:sz w:val="15"/>
                <w:szCs w:val="15"/>
              </w:rPr>
              <w:t xml:space="preserve">SUMMARY</w:t>
            </w:r>
          </w:p>
          <w:p>
            <w:pPr>
              <w:keepNext w:val="false"/>
              <w:keepLines/>
              <w:spacing w:after="4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8"/>
                <w:szCs w:val="18"/>
              </w:rPr>
              <w:t xml:space="preserve">Sum up section 01 in two or three sentences of your own.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</w:tc>
      </w:tr>
    </w:tbl>
    <w:p>
      <w:pPr>
        <w:pageBreakBefore/>
        <w:spacing w:after="0" w:before="0"/>
      </w:pP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318"/>
        <w:gridCol w:w="2000"/>
      </w:tblGrid>
      <w:tr>
        <w:trPr>
          <w:cantSplit/>
        </w:trPr>
        <w:tc>
          <w:tcPr>
            <w:tcW w:type="dxa" w:w="8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pStyle w:val="Heading2"/>
              <w:keepNext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7EB6"/>
                <w:sz w:val="30"/>
                <w:szCs w:val="30"/>
              </w:rPr>
              <w:t xml:space="preserve">02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5"/>
                <w:szCs w:val="25"/>
              </w:rPr>
              <w:t xml:space="preserve">A lopsided molecule makes hydrogen bonds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110"/>
              <w:left w:type="dxa" w:w="150"/>
              <w:bottom w:type="dxa" w:w="110"/>
              <w:right w:type="dxa" w:w="150"/>
            </w:tcMar>
            <w:vAlign w:val="center"/>
          </w:tcPr>
          <w:p>
            <w:pPr>
              <w:keepNext/>
              <w:keepLines/>
              <w:spacing w:after="0" w:before="0" w:line="264" w:lineRule="auto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DB876"/>
                <w:sz w:val="16"/>
                <w:szCs w:val="16"/>
              </w:rPr>
              <w:t xml:space="preserve">A1.1.2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95"/>
        <w:gridCol w:w="7223"/>
      </w:tblGrid>
      <w:tr>
        <w:tc>
          <w:tcPr>
            <w:tcW w:type="dxa" w:w="3095"/>
            <w:tcBorders>
              <w:top w:val="none" w:color="FFFFFF" w:sz="0"/>
              <w:left w:val="single" w:color="B9D3C5" w:sz="6"/>
              <w:bottom w:val="single" w:color="B9D3C5" w:sz="6"/>
              <w:right w:val="single" w:color="1A3A2A" w:sz="12"/>
            </w:tcBorders>
            <w:shd w:fill="F4FAF6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CUES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>Predict: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Water boils in a kettle. Which bonds break as it turns to steam?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covalent bonds?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polar covalent bond?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partial charges?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polar molecule?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hydrogen bond?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latent heat of vaporisation?</w:t>
            </w:r>
          </w:p>
        </w:tc>
        <w:tc>
          <w:tcPr>
            <w:tcW w:type="dxa" w:w="7223"/>
            <w:tcBorders>
              <w:top w:val="none" w:color="FFFFFF" w:sz="0"/>
              <w:left w:val="none" w:color="FFFFFF" w:sz="0"/>
              <w:bottom w:val="single" w:color="B9D3C5" w:sz="6"/>
              <w:right w:val="single" w:color="B9D3C5" w:sz="6"/>
            </w:tcBorders>
            <w:tcMar>
              <w:top w:type="dxa" w:w="110"/>
              <w:left w:type="dxa" w:w="16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NOTES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1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A water molecule is one oxygen atom joined to two hydrogen atoms by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, and it is bent, with about 104.5° between the two bonds.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2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Oxygen is more electronegative: it pulls on the shared electrons harder than hydrogen does, so they spend more time near the oxygen.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That makes each O–H bond a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3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The oxygen end gains a small negative charge and each hydrogen a small positive one: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, written δ− and δ+.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4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The molecule is bent, so one side is negative and the other positive, and the whole thing is a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5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The δ+ hydrogen of one molecule is pulled towards the δ− oxygen of its neighbour, and that attraction is a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6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Each gram that evaporates takes about 2.4 kJ, the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7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Draw it the IB way: solid lines for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, dashed lines for hydrogen bonds.</w:t>
            </w:r>
          </w:p>
          <w:p>
            <w:pPr>
              <w:keepNext w:val="false"/>
              <w:keepLines/>
              <w:spacing w:after="0" w:before="8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6859"/>
                <w:sz w:val="16"/>
                <w:szCs w:val="16"/>
              </w:rPr>
              <w:t xml:space="preserve">Your own notes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Number the 6 steps on the figure and note what happens at each: 1 bent; 2 electrons; 3 partial; 4 hydrogen bond; 5 four; 6 Draw it like this.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381500" cy="25908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0" cy="259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Number the 3 steps on the figure and note what happens at each: 1 polar; 2 hydrogen bond; 3 break and form.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238625" cy="2857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38625" cy="285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A7400"/>
                <w:spacing w:val="30"/>
                <w:sz w:val="15"/>
                <w:szCs w:val="15"/>
              </w:rPr>
              <w:t xml:space="preserve">REMEMBER IT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hydrogen bonds give water</w:t>
            </w:r>
          </w:p>
          <w:tbl>
            <w:tblPr>
              <w:tblW w:type="dxa" w:w="69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725"/>
              <w:gridCol w:w="1725"/>
              <w:gridCol w:w="1725"/>
              <w:gridCol w:w="1725"/>
            </w:tblGrid>
            <w:tr>
              <w:trPr>
                <w:cantSplit/>
              </w:trPr>
              <w:tc>
                <w:tcPr>
                  <w:tcW w:type="dxa" w:w="1725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C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Cats</w:t>
                  </w:r>
                </w:p>
              </w:tc>
              <w:tc>
                <w:tcPr>
                  <w:tcW w:type="dxa" w:w="1725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A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Avoid</w:t>
                  </w:r>
                </w:p>
              </w:tc>
              <w:tc>
                <w:tcPr>
                  <w:tcW w:type="dxa" w:w="1725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T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Taking</w:t>
                  </w:r>
                </w:p>
              </w:tc>
              <w:tc>
                <w:tcPr>
                  <w:tcW w:type="dxa" w:w="1725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S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Showers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725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C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type="dxa" w:w="1725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A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type="dxa" w:w="1725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T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type="dxa" w:w="1725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S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>
            <w:pPr>
              <w:keepNext w:val="false"/>
              <w:keepLines/>
              <w:spacing w:after="0" w:before="200" w:line="264" w:lineRule="auto"/>
            </w:pPr>
          </w:p>
          <w:tbl>
            <w:tblPr>
              <w:tblW w:type="dxa" w:w="6903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903"/>
            </w:tblGrid>
            <w:tr>
              <w:trPr>
                <w:cantSplit/>
              </w:trPr>
              <w:tc>
                <w:tcPr>
                  <w:tcW w:type="dxa" w:w="6903"/>
                  <w:tcBorders>
                    <w:top w:val="none" w:color="FFFFFF" w:sz="0"/>
                    <w:left w:val="single" w:color="E3589C" w:sz="36"/>
                    <w:bottom w:val="none" w:color="FFFFFF" w:sz="0"/>
                    <w:right w:val="none" w:color="FFFFFF" w:sz="0"/>
                  </w:tcBorders>
                  <w:shd w:fill="FFE3EF" w:color="auto" w:val="clear"/>
                  <w:tcMar>
                    <w:top w:type="dxa" w:w="110"/>
                    <w:left w:type="dxa" w:w="200"/>
                    <w:bottom w:type="dxa" w:w="11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336F"/>
                      <w:spacing w:val="30"/>
                      <w:sz w:val="15"/>
                      <w:szCs w:val="15"/>
                    </w:rPr>
                    <w:t xml:space="preserve">SPOT THE MISTAKE</w:t>
                  </w:r>
                </w:p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A student writes: “A hydrogen bond is the bond between O and H inside a water molecule.” Spot the mistake, then put it right.</w:t>
                  </w:r>
                </w:p>
                <w:p>
                  <w:pPr>
                    <w:keepNext w:val="false"/>
                    <w:keepLines/>
                    <w:spacing w:after="0" w:before="6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The mistake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keepNext w:val="false"/>
                    <w:keepLines/>
                    <w:spacing w:after="0" w:before="12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Put it right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/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rPr>
          <w:cantSplit/>
        </w:trPr>
        <w:tc>
          <w:tcPr>
            <w:tcW w:type="dxa" w:w="10318"/>
            <w:tcBorders>
              <w:top w:val="single" w:color="1A3A2A" w:sz="12"/>
              <w:left w:val="single" w:color="1A3A2A" w:sz="12"/>
              <w:bottom w:val="single" w:color="1A3A2A" w:sz="12"/>
              <w:right w:val="single" w:color="1A3A2A" w:sz="12"/>
            </w:tcBorders>
            <w:tcMar>
              <w:top w:type="dxa" w:w="120"/>
              <w:left w:type="dxa" w:w="150"/>
              <w:bottom w:type="dxa" w:w="16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pacing w:val="30"/>
                <w:sz w:val="15"/>
                <w:szCs w:val="15"/>
              </w:rPr>
              <w:t xml:space="preserve">SUMMARY</w:t>
            </w:r>
          </w:p>
          <w:p>
            <w:pPr>
              <w:keepNext w:val="false"/>
              <w:keepLines/>
              <w:spacing w:after="4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8"/>
                <w:szCs w:val="18"/>
              </w:rPr>
              <w:t xml:space="preserve">Sum up section 02 in two or three sentences of your own.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</w:tc>
      </w:tr>
    </w:tbl>
    <w:p>
      <w:pPr>
        <w:pageBreakBefore/>
        <w:spacing w:after="0" w:before="0"/>
      </w:pP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318"/>
        <w:gridCol w:w="2000"/>
      </w:tblGrid>
      <w:tr>
        <w:trPr>
          <w:cantSplit/>
        </w:trPr>
        <w:tc>
          <w:tcPr>
            <w:tcW w:type="dxa" w:w="8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pStyle w:val="Heading2"/>
              <w:keepNext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7EB6"/>
                <w:sz w:val="30"/>
                <w:szCs w:val="30"/>
              </w:rPr>
              <w:t xml:space="preserve">03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5"/>
                <w:szCs w:val="25"/>
              </w:rPr>
              <w:t xml:space="preserve">Water holds on to itself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110"/>
              <w:left w:type="dxa" w:w="150"/>
              <w:bottom w:type="dxa" w:w="110"/>
              <w:right w:type="dxa" w:w="150"/>
            </w:tcMar>
            <w:vAlign w:val="center"/>
          </w:tcPr>
          <w:p>
            <w:pPr>
              <w:keepNext/>
              <w:keepLines/>
              <w:spacing w:after="0" w:before="0" w:line="264" w:lineRule="auto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DB876"/>
                <w:sz w:val="16"/>
                <w:szCs w:val="16"/>
              </w:rPr>
              <w:t xml:space="preserve">A1.1.3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95"/>
        <w:gridCol w:w="7223"/>
      </w:tblGrid>
      <w:tr>
        <w:tc>
          <w:tcPr>
            <w:tcW w:type="dxa" w:w="3095"/>
            <w:tcBorders>
              <w:top w:val="none" w:color="FFFFFF" w:sz="0"/>
              <w:left w:val="single" w:color="B9D3C5" w:sz="6"/>
              <w:bottom w:val="single" w:color="B9D3C5" w:sz="6"/>
              <w:right w:val="single" w:color="1A3A2A" w:sz="12"/>
            </w:tcBorders>
            <w:shd w:fill="F4FAF6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CUES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>Predict: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Ground pepper floats on a bowl of water. You touch the middle of the surface with a finger dipped in washing-up liquid. What does the pepper do?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cohesion?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surface tension?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transpiration?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xylem?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tension?</w:t>
            </w:r>
          </w:p>
        </w:tc>
        <w:tc>
          <w:tcPr>
            <w:tcW w:type="dxa" w:w="7223"/>
            <w:tcBorders>
              <w:top w:val="none" w:color="FFFFFF" w:sz="0"/>
              <w:left w:val="none" w:color="FFFFFF" w:sz="0"/>
              <w:bottom w:val="single" w:color="B9D3C5" w:sz="6"/>
              <w:right w:val="single" w:color="B9D3C5" w:sz="6"/>
            </w:tcBorders>
            <w:tcMar>
              <w:top w:type="dxa" w:w="110"/>
              <w:left w:type="dxa" w:w="16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NOTES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1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Hydrogen bonds make water molecules stick to one another.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That is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2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The surface molecules cling together and the surface acts like a stretched film that resists being broken.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That is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, and water's is higher than that of almost any other common liquid.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3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In a leaf, water evaporates from the wet walls of cells and leaves as vapour through small pores, which is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4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That pulls water out of the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5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The water is under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: it is being pulled, not pushed.</w:t>
            </w:r>
          </w:p>
          <w:p>
            <w:pPr>
              <w:keepNext w:val="false"/>
              <w:keepLines/>
              <w:spacing w:after="0" w:before="8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6859"/>
                <w:sz w:val="16"/>
                <w:szCs w:val="16"/>
              </w:rPr>
              <w:t xml:space="preserve">Your own notes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Number the 5 steps on the figure and note what happens at each: 1 dimple; 2 every direction; 3 sideways and inwards, surface tension; 4 hairs; 5 larva.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3581400" cy="2857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81400" cy="285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Annotate this still from the animation (Watch it happen: pulling water up a stem): what is happening, and why?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381500" cy="27432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0" cy="274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200" w:line="264" w:lineRule="auto"/>
            </w:pPr>
          </w:p>
          <w:tbl>
            <w:tblPr>
              <w:tblW w:type="dxa" w:w="6903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903"/>
            </w:tblGrid>
            <w:tr>
              <w:trPr>
                <w:cantSplit/>
              </w:trPr>
              <w:tc>
                <w:tcPr>
                  <w:tcW w:type="dxa" w:w="6903"/>
                  <w:tcBorders>
                    <w:top w:val="none" w:color="FFFFFF" w:sz="0"/>
                    <w:left w:val="single" w:color="E3589C" w:sz="36"/>
                    <w:bottom w:val="none" w:color="FFFFFF" w:sz="0"/>
                    <w:right w:val="none" w:color="FFFFFF" w:sz="0"/>
                  </w:tcBorders>
                  <w:shd w:fill="FFE3EF" w:color="auto" w:val="clear"/>
                  <w:tcMar>
                    <w:top w:type="dxa" w:w="110"/>
                    <w:left w:type="dxa" w:w="200"/>
                    <w:bottom w:type="dxa" w:w="11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336F"/>
                      <w:spacing w:val="30"/>
                      <w:sz w:val="15"/>
                      <w:szCs w:val="15"/>
                    </w:rPr>
                    <w:t xml:space="preserve">SPOT THE MISTAKE</w:t>
                  </w:r>
                </w:p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A student writes: “Capillary action lifts water to the top of a tree.” Spot the mistake, then put it right.</w:t>
                  </w:r>
                </w:p>
                <w:p>
                  <w:pPr>
                    <w:keepNext w:val="false"/>
                    <w:keepLines/>
                    <w:spacing w:after="0" w:before="6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The mistake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keepNext w:val="false"/>
                    <w:keepLines/>
                    <w:spacing w:after="0" w:before="12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Put it right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/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rPr>
          <w:cantSplit/>
        </w:trPr>
        <w:tc>
          <w:tcPr>
            <w:tcW w:type="dxa" w:w="10318"/>
            <w:tcBorders>
              <w:top w:val="single" w:color="1A3A2A" w:sz="12"/>
              <w:left w:val="single" w:color="1A3A2A" w:sz="12"/>
              <w:bottom w:val="single" w:color="1A3A2A" w:sz="12"/>
              <w:right w:val="single" w:color="1A3A2A" w:sz="12"/>
            </w:tcBorders>
            <w:tcMar>
              <w:top w:type="dxa" w:w="120"/>
              <w:left w:type="dxa" w:w="150"/>
              <w:bottom w:type="dxa" w:w="16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pacing w:val="30"/>
                <w:sz w:val="15"/>
                <w:szCs w:val="15"/>
              </w:rPr>
              <w:t xml:space="preserve">SUMMARY</w:t>
            </w:r>
          </w:p>
          <w:p>
            <w:pPr>
              <w:keepNext w:val="false"/>
              <w:keepLines/>
              <w:spacing w:after="4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8"/>
                <w:szCs w:val="18"/>
              </w:rPr>
              <w:t xml:space="preserve">Sum up section 03 in two or three sentences of your own.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</w:tc>
      </w:tr>
    </w:tbl>
    <w:p>
      <w:pPr>
        <w:pageBreakBefore/>
        <w:spacing w:after="0" w:before="0"/>
      </w:pP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318"/>
        <w:gridCol w:w="2000"/>
      </w:tblGrid>
      <w:tr>
        <w:trPr>
          <w:cantSplit/>
        </w:trPr>
        <w:tc>
          <w:tcPr>
            <w:tcW w:type="dxa" w:w="8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pStyle w:val="Heading2"/>
              <w:keepNext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7EB6"/>
                <w:sz w:val="30"/>
                <w:szCs w:val="30"/>
              </w:rPr>
              <w:t xml:space="preserve">04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5"/>
                <w:szCs w:val="25"/>
              </w:rPr>
              <w:t xml:space="preserve">Water clings to polar surfaces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110"/>
              <w:left w:type="dxa" w:w="150"/>
              <w:bottom w:type="dxa" w:w="110"/>
              <w:right w:type="dxa" w:w="150"/>
            </w:tcMar>
            <w:vAlign w:val="center"/>
          </w:tcPr>
          <w:p>
            <w:pPr>
              <w:keepNext/>
              <w:keepLines/>
              <w:spacing w:after="0" w:before="0" w:line="264" w:lineRule="auto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DB876"/>
                <w:sz w:val="16"/>
                <w:szCs w:val="16"/>
              </w:rPr>
              <w:t xml:space="preserve">A1.1.4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95"/>
        <w:gridCol w:w="7223"/>
      </w:tblGrid>
      <w:tr>
        <w:tc>
          <w:tcPr>
            <w:tcW w:type="dxa" w:w="3095"/>
            <w:tcBorders>
              <w:top w:val="none" w:color="FFFFFF" w:sz="0"/>
              <w:left w:val="single" w:color="B9D3C5" w:sz="6"/>
              <w:bottom w:val="single" w:color="B9D3C5" w:sz="6"/>
              <w:right w:val="single" w:color="1A3A2A" w:sz="12"/>
            </w:tcBorders>
            <w:shd w:fill="F4FAF6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CUES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>Predict: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Three cups in a row: red water, an empty cup, blue water. A strip of paper towel bridges each full cup and the empty one. What is in the middle cup a few hours later?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adhesion?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cellulose?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capillary action?</w:t>
            </w:r>
          </w:p>
        </w:tc>
        <w:tc>
          <w:tcPr>
            <w:tcW w:type="dxa" w:w="7223"/>
            <w:tcBorders>
              <w:top w:val="none" w:color="FFFFFF" w:sz="0"/>
              <w:left w:val="none" w:color="FFFFFF" w:sz="0"/>
              <w:bottom w:val="single" w:color="B9D3C5" w:sz="6"/>
              <w:right w:val="single" w:color="B9D3C5" w:sz="6"/>
            </w:tcBorders>
            <w:tcMar>
              <w:top w:type="dxa" w:w="110"/>
              <w:left w:type="dxa" w:w="16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NOTES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1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Water is attracted to other materials too, as long as they are polar or carry a charge.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That is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: hydrogen bonds or ionic attractions pull water on to the surface.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2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So does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, which is covered in OH groups, and so do the charged surfaces of clay and humus in soil.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3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Water adheres to the walls and creeps up them, and cohesion drags the rest of the water along behind.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This is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4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Water is attracted to the polar glass wall and forms bonds with it: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 The water’s edge curves up where it meets the glass.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5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drags more water up behind the edge, and the column rises until its weight balances the pull.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6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the tube, the higher the water climbs.</w:t>
            </w:r>
          </w:p>
          <w:p>
            <w:pPr>
              <w:keepNext w:val="false"/>
              <w:keepLines/>
              <w:spacing w:after="0" w:before="8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6859"/>
                <w:sz w:val="16"/>
                <w:szCs w:val="16"/>
              </w:rPr>
              <w:t xml:space="preserve">Your own notes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Number the 5 steps on the figure and note what happens at each: 1 adhesion; 2 Cohesion; 3 narrower; 4 below; 5 soil, cellulose.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029075" cy="2857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29075" cy="285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A7400"/>
                <w:spacing w:val="30"/>
                <w:sz w:val="15"/>
                <w:szCs w:val="15"/>
              </w:rPr>
              <w:t xml:space="preserve">REMEMBER IT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Cohesion or adhesion?</w:t>
            </w:r>
          </w:p>
          <w:tbl>
            <w:tblPr>
              <w:tblW w:type="dxa" w:w="6902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451"/>
              <w:gridCol w:w="3451"/>
            </w:tblGrid>
            <w:tr>
              <w:trPr>
                <w:cantSplit/>
              </w:trPr>
              <w:tc>
                <w:tcPr>
                  <w:tcW w:type="dxa" w:w="3451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C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Clones</w:t>
                  </w:r>
                </w:p>
              </w:tc>
              <w:tc>
                <w:tcPr>
                  <w:tcW w:type="dxa" w:w="3451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A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Anything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3451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C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type="dxa" w:w="3451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A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>
            <w:pPr>
              <w:keepNext w:val="false"/>
              <w:keepLines/>
              <w:spacing w:after="0" w:before="200" w:line="264" w:lineRule="auto"/>
            </w:pPr>
          </w:p>
          <w:tbl>
            <w:tblPr>
              <w:tblW w:type="dxa" w:w="6903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903"/>
            </w:tblGrid>
            <w:tr>
              <w:trPr>
                <w:cantSplit/>
              </w:trPr>
              <w:tc>
                <w:tcPr>
                  <w:tcW w:type="dxa" w:w="6903"/>
                  <w:tcBorders>
                    <w:top w:val="none" w:color="FFFFFF" w:sz="0"/>
                    <w:left w:val="single" w:color="E3589C" w:sz="36"/>
                    <w:bottom w:val="none" w:color="FFFFFF" w:sz="0"/>
                    <w:right w:val="none" w:color="FFFFFF" w:sz="0"/>
                  </w:tcBorders>
                  <w:shd w:fill="FFE3EF" w:color="auto" w:val="clear"/>
                  <w:tcMar>
                    <w:top w:type="dxa" w:w="110"/>
                    <w:left w:type="dxa" w:w="200"/>
                    <w:bottom w:type="dxa" w:w="11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336F"/>
                      <w:spacing w:val="30"/>
                      <w:sz w:val="15"/>
                      <w:szCs w:val="15"/>
                    </w:rPr>
                    <w:t xml:space="preserve">SPOT THE MISTAKE</w:t>
                  </w:r>
                </w:p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A student writes: “Cohesion and adhesion are the same thing.” Spot the mistake, then put it right.</w:t>
                  </w:r>
                </w:p>
                <w:p>
                  <w:pPr>
                    <w:keepNext w:val="false"/>
                    <w:keepLines/>
                    <w:spacing w:after="0" w:before="6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The mistake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keepNext w:val="false"/>
                    <w:keepLines/>
                    <w:spacing w:after="0" w:before="12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Put it right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/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rPr>
          <w:cantSplit/>
        </w:trPr>
        <w:tc>
          <w:tcPr>
            <w:tcW w:type="dxa" w:w="10318"/>
            <w:tcBorders>
              <w:top w:val="single" w:color="1A3A2A" w:sz="12"/>
              <w:left w:val="single" w:color="1A3A2A" w:sz="12"/>
              <w:bottom w:val="single" w:color="1A3A2A" w:sz="12"/>
              <w:right w:val="single" w:color="1A3A2A" w:sz="12"/>
            </w:tcBorders>
            <w:tcMar>
              <w:top w:type="dxa" w:w="120"/>
              <w:left w:type="dxa" w:w="150"/>
              <w:bottom w:type="dxa" w:w="16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pacing w:val="30"/>
                <w:sz w:val="15"/>
                <w:szCs w:val="15"/>
              </w:rPr>
              <w:t xml:space="preserve">SUMMARY</w:t>
            </w:r>
          </w:p>
          <w:p>
            <w:pPr>
              <w:keepNext w:val="false"/>
              <w:keepLines/>
              <w:spacing w:after="4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8"/>
                <w:szCs w:val="18"/>
              </w:rPr>
              <w:t xml:space="preserve">Sum up section 04 in two or three sentences of your own.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</w:tc>
      </w:tr>
    </w:tbl>
    <w:p>
      <w:pPr>
        <w:pageBreakBefore/>
        <w:spacing w:after="0" w:before="0"/>
      </w:pP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318"/>
        <w:gridCol w:w="2000"/>
      </w:tblGrid>
      <w:tr>
        <w:trPr>
          <w:cantSplit/>
        </w:trPr>
        <w:tc>
          <w:tcPr>
            <w:tcW w:type="dxa" w:w="8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pStyle w:val="Heading2"/>
              <w:keepNext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7EB6"/>
                <w:sz w:val="30"/>
                <w:szCs w:val="30"/>
              </w:rPr>
              <w:t xml:space="preserve">05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5"/>
                <w:szCs w:val="25"/>
              </w:rPr>
              <w:t xml:space="preserve">The solvent cells run in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110"/>
              <w:left w:type="dxa" w:w="150"/>
              <w:bottom w:type="dxa" w:w="110"/>
              <w:right w:type="dxa" w:w="150"/>
            </w:tcMar>
            <w:vAlign w:val="center"/>
          </w:tcPr>
          <w:p>
            <w:pPr>
              <w:keepNext/>
              <w:keepLines/>
              <w:spacing w:after="0" w:before="0" w:line="264" w:lineRule="auto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DB876"/>
                <w:sz w:val="16"/>
                <w:szCs w:val="16"/>
              </w:rPr>
              <w:t xml:space="preserve">A1.1.5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95"/>
        <w:gridCol w:w="7223"/>
      </w:tblGrid>
      <w:tr>
        <w:tc>
          <w:tcPr>
            <w:tcW w:type="dxa" w:w="3095"/>
            <w:tcBorders>
              <w:top w:val="none" w:color="FFFFFF" w:sz="0"/>
              <w:left w:val="single" w:color="B9D3C5" w:sz="6"/>
              <w:bottom w:val="single" w:color="B9D3C5" w:sz="6"/>
              <w:right w:val="single" w:color="1A3A2A" w:sz="12"/>
            </w:tcBorders>
            <w:shd w:fill="F4FAF6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CUES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>Predict: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Fish get all their oxygen from water. Oxygen molecules (O2) are non-polar. How does the oxygen get into the water?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solution?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solute?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solvent?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solvation?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hydrophilic?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hydrophobic?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enzymes?</w:t>
            </w:r>
          </w:p>
        </w:tc>
        <w:tc>
          <w:tcPr>
            <w:tcW w:type="dxa" w:w="7223"/>
            <w:tcBorders>
              <w:top w:val="none" w:color="FFFFFF" w:sz="0"/>
              <w:left w:val="none" w:color="FFFFFF" w:sz="0"/>
              <w:bottom w:val="single" w:color="B9D3C5" w:sz="6"/>
              <w:right w:val="single" w:color="B9D3C5" w:sz="6"/>
            </w:tcBorders>
            <w:tcMar>
              <w:top w:type="dxa" w:w="110"/>
              <w:left w:type="dxa" w:w="16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NOTES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1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A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is a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dissolved in a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2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Each dissolved particle ends up wrapped in water molecules, which is called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3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Substances that are polar or charged are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4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Substances that are non-polar, such as fats, oils and waxes, are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: water molecules bond to each other instead, which pushes the non-polar molecules together, as oil forms droplets.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5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Most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catalyse reactions in aqueous solution, in the cytoplasm and in the fluids inside organelles, where dissolved enzymes and substrates move about and collide.</w:t>
            </w:r>
          </w:p>
          <w:p>
            <w:pPr>
              <w:keepNext w:val="false"/>
              <w:keepLines/>
              <w:spacing w:after="0" w:before="8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6859"/>
                <w:sz w:val="16"/>
                <w:szCs w:val="16"/>
              </w:rPr>
              <w:t xml:space="preserve">Your own notes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Number the 5 steps on the figure and note what happens at each: 1 ions; 2 oxygen, hydrogens; 3 shell; 4 hydrogen bonds; 5 non-polar.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3914775" cy="2857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14775" cy="285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Label the key parts and add a note on what it shows.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381500" cy="2762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0" cy="2762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200" w:line="264" w:lineRule="auto"/>
            </w:pPr>
          </w:p>
          <w:tbl>
            <w:tblPr>
              <w:tblW w:type="dxa" w:w="6903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903"/>
            </w:tblGrid>
            <w:tr>
              <w:trPr>
                <w:cantSplit/>
              </w:trPr>
              <w:tc>
                <w:tcPr>
                  <w:tcW w:type="dxa" w:w="6903"/>
                  <w:tcBorders>
                    <w:top w:val="none" w:color="FFFFFF" w:sz="0"/>
                    <w:left w:val="single" w:color="E3589C" w:sz="36"/>
                    <w:bottom w:val="none" w:color="FFFFFF" w:sz="0"/>
                    <w:right w:val="none" w:color="FFFFFF" w:sz="0"/>
                  </w:tcBorders>
                  <w:shd w:fill="FFE3EF" w:color="auto" w:val="clear"/>
                  <w:tcMar>
                    <w:top w:type="dxa" w:w="110"/>
                    <w:left w:type="dxa" w:w="200"/>
                    <w:bottom w:type="dxa" w:w="11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336F"/>
                      <w:spacing w:val="30"/>
                      <w:sz w:val="15"/>
                      <w:szCs w:val="15"/>
                    </w:rPr>
                    <w:t xml:space="preserve">SPOT THE MISTAKE</w:t>
                  </w:r>
                </w:p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A student writes: “Water is the universal solvent.” Spot the mistake, then put it right.</w:t>
                  </w:r>
                </w:p>
                <w:p>
                  <w:pPr>
                    <w:keepNext w:val="false"/>
                    <w:keepLines/>
                    <w:spacing w:after="0" w:before="6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The mistake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keepNext w:val="false"/>
                    <w:keepLines/>
                    <w:spacing w:after="0" w:before="12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Put it right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/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rPr>
          <w:cantSplit/>
        </w:trPr>
        <w:tc>
          <w:tcPr>
            <w:tcW w:type="dxa" w:w="10318"/>
            <w:tcBorders>
              <w:top w:val="single" w:color="1A3A2A" w:sz="12"/>
              <w:left w:val="single" w:color="1A3A2A" w:sz="12"/>
              <w:bottom w:val="single" w:color="1A3A2A" w:sz="12"/>
              <w:right w:val="single" w:color="1A3A2A" w:sz="12"/>
            </w:tcBorders>
            <w:tcMar>
              <w:top w:type="dxa" w:w="120"/>
              <w:left w:type="dxa" w:w="150"/>
              <w:bottom w:type="dxa" w:w="16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pacing w:val="30"/>
                <w:sz w:val="15"/>
                <w:szCs w:val="15"/>
              </w:rPr>
              <w:t xml:space="preserve">SUMMARY</w:t>
            </w:r>
          </w:p>
          <w:p>
            <w:pPr>
              <w:keepNext w:val="false"/>
              <w:keepLines/>
              <w:spacing w:after="4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8"/>
                <w:szCs w:val="18"/>
              </w:rPr>
              <w:t xml:space="preserve">Sum up section 05 in two or three sentences of your own.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</w:tc>
      </w:tr>
    </w:tbl>
    <w:p>
      <w:pPr>
        <w:pageBreakBefore/>
        <w:spacing w:after="0" w:before="0"/>
      </w:pP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318"/>
        <w:gridCol w:w="2000"/>
      </w:tblGrid>
      <w:tr>
        <w:trPr>
          <w:cantSplit/>
        </w:trPr>
        <w:tc>
          <w:tcPr>
            <w:tcW w:type="dxa" w:w="8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pStyle w:val="Heading2"/>
              <w:keepNext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7EB6"/>
                <w:sz w:val="30"/>
                <w:szCs w:val="30"/>
              </w:rPr>
              <w:t xml:space="preserve">06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5"/>
                <w:szCs w:val="25"/>
              </w:rPr>
              <w:t xml:space="preserve">Life in water, life in air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110"/>
              <w:left w:type="dxa" w:w="150"/>
              <w:bottom w:type="dxa" w:w="110"/>
              <w:right w:type="dxa" w:w="150"/>
            </w:tcMar>
            <w:vAlign w:val="center"/>
          </w:tcPr>
          <w:p>
            <w:pPr>
              <w:keepNext/>
              <w:keepLines/>
              <w:spacing w:after="0" w:before="0" w:line="264" w:lineRule="auto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DB876"/>
                <w:sz w:val="16"/>
                <w:szCs w:val="16"/>
              </w:rPr>
              <w:t xml:space="preserve">A1.1.6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95"/>
        <w:gridCol w:w="7223"/>
      </w:tblGrid>
      <w:tr>
        <w:tc>
          <w:tcPr>
            <w:tcW w:type="dxa" w:w="3095"/>
            <w:tcBorders>
              <w:top w:val="none" w:color="FFFFFF" w:sz="0"/>
              <w:left w:val="single" w:color="B9D3C5" w:sz="6"/>
              <w:bottom w:val="single" w:color="B9D3C5" w:sz="6"/>
              <w:right w:val="single" w:color="1A3A2A" w:sz="12"/>
            </w:tcBorders>
            <w:shd w:fill="F4FAF6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CUES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>Predict: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Ringed seal pups are born in snow caves on the sea ice, with thick woolly fur but almost no blubber. What happens to a young pup that has to stay in the sea for a long time?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buoyancy?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viscosity?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drag?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thermal conductivity?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specific heat capacity?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blubber?</w:t>
            </w:r>
          </w:p>
        </w:tc>
        <w:tc>
          <w:tcPr>
            <w:tcW w:type="dxa" w:w="7223"/>
            <w:tcBorders>
              <w:top w:val="none" w:color="FFFFFF" w:sz="0"/>
              <w:left w:val="none" w:color="FFFFFF" w:sz="0"/>
              <w:bottom w:val="single" w:color="B9D3C5" w:sz="6"/>
              <w:right w:val="single" w:color="B9D3C5" w:sz="6"/>
            </w:tcBorders>
            <w:tcMar>
              <w:top w:type="dxa" w:w="110"/>
              <w:left w:type="dxa" w:w="16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NOTES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1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It lives on and under the sea ice, keeps breathing holes open with its claws, and is kept warm in the water by a thick layer of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2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9"/>
                <w:szCs w:val="19"/>
              </w:rPr>
              <w:t xml:space="preserve">Viscosity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Water is about 55 times as viscous as air, and far denser, so a body moving through it meets much more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 Streamlined shapes save energy.</w:t>
            </w:r>
          </w:p>
          <w:p>
            <w:pPr>
              <w:keepNext w:val="false"/>
              <w:keepLines/>
              <w:spacing w:after="0" w:before="8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6859"/>
                <w:sz w:val="16"/>
                <w:szCs w:val="16"/>
              </w:rPr>
              <w:t xml:space="preserve">Your own notes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The figure shows it as Buoyancy, Viscosity, Heat flow and Heat capacity. Note what changes each time.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3019425" cy="2857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9425" cy="285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A7400"/>
                <w:spacing w:val="30"/>
                <w:sz w:val="15"/>
                <w:szCs w:val="15"/>
              </w:rPr>
              <w:t xml:space="preserve">REMEMBER IT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The four properties A1.1.6 compares</w:t>
            </w:r>
          </w:p>
          <w:tbl>
            <w:tblPr>
              <w:tblW w:type="dxa" w:w="69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725"/>
              <w:gridCol w:w="1725"/>
              <w:gridCol w:w="1725"/>
              <w:gridCol w:w="1725"/>
            </w:tblGrid>
            <w:tr>
              <w:trPr>
                <w:cantSplit/>
              </w:trPr>
              <w:tc>
                <w:tcPr>
                  <w:tcW w:type="dxa" w:w="1725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B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Big</w:t>
                  </w:r>
                </w:p>
              </w:tc>
              <w:tc>
                <w:tcPr>
                  <w:tcW w:type="dxa" w:w="1725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V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Vessels</w:t>
                  </w:r>
                </w:p>
              </w:tc>
              <w:tc>
                <w:tcPr>
                  <w:tcW w:type="dxa" w:w="1725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T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Turn</w:t>
                  </w:r>
                </w:p>
              </w:tc>
              <w:tc>
                <w:tcPr>
                  <w:tcW w:type="dxa" w:w="1725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S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Slowly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725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B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type="dxa" w:w="1725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V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type="dxa" w:w="1725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T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type="dxa" w:w="1725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S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>
            <w:pPr>
              <w:keepNext w:val="false"/>
              <w:keepLines/>
              <w:spacing w:after="0" w:before="200" w:line="264" w:lineRule="auto"/>
            </w:pPr>
          </w:p>
          <w:tbl>
            <w:tblPr>
              <w:tblW w:type="dxa" w:w="6903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903"/>
            </w:tblGrid>
            <w:tr>
              <w:trPr>
                <w:cantSplit/>
              </w:trPr>
              <w:tc>
                <w:tcPr>
                  <w:tcW w:type="dxa" w:w="6903"/>
                  <w:tcBorders>
                    <w:top w:val="none" w:color="FFFFFF" w:sz="0"/>
                    <w:left w:val="single" w:color="E3589C" w:sz="36"/>
                    <w:bottom w:val="none" w:color="FFFFFF" w:sz="0"/>
                    <w:right w:val="none" w:color="FFFFFF" w:sz="0"/>
                  </w:tcBorders>
                  <w:shd w:fill="FFE3EF" w:color="auto" w:val="clear"/>
                  <w:tcMar>
                    <w:top w:type="dxa" w:w="110"/>
                    <w:left w:type="dxa" w:w="200"/>
                    <w:bottom w:type="dxa" w:w="11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336F"/>
                      <w:spacing w:val="30"/>
                      <w:sz w:val="15"/>
                      <w:szCs w:val="15"/>
                    </w:rPr>
                    <w:t xml:space="preserve">SPOT THE MISTAKE</w:t>
                  </w:r>
                </w:p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A student writes: “Thermal conductivity and specific heat capacity are the same.” Spot the mistake, then put it right.</w:t>
                  </w:r>
                </w:p>
                <w:p>
                  <w:pPr>
                    <w:keepNext w:val="false"/>
                    <w:keepLines/>
                    <w:spacing w:after="0" w:before="6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The mistake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keepNext w:val="false"/>
                    <w:keepLines/>
                    <w:spacing w:after="0" w:before="12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Put it right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/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rPr>
          <w:cantSplit/>
        </w:trPr>
        <w:tc>
          <w:tcPr>
            <w:tcW w:type="dxa" w:w="10318"/>
            <w:tcBorders>
              <w:top w:val="single" w:color="1A3A2A" w:sz="12"/>
              <w:left w:val="single" w:color="1A3A2A" w:sz="12"/>
              <w:bottom w:val="single" w:color="1A3A2A" w:sz="12"/>
              <w:right w:val="single" w:color="1A3A2A" w:sz="12"/>
            </w:tcBorders>
            <w:tcMar>
              <w:top w:type="dxa" w:w="120"/>
              <w:left w:type="dxa" w:w="150"/>
              <w:bottom w:type="dxa" w:w="16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pacing w:val="30"/>
                <w:sz w:val="15"/>
                <w:szCs w:val="15"/>
              </w:rPr>
              <w:t xml:space="preserve">SUMMARY</w:t>
            </w:r>
          </w:p>
          <w:p>
            <w:pPr>
              <w:keepNext w:val="false"/>
              <w:keepLines/>
              <w:spacing w:after="4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8"/>
                <w:szCs w:val="18"/>
              </w:rPr>
              <w:t xml:space="preserve">Sum up section 06 in two or three sentences of your own.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</w:tc>
      </w:tr>
    </w:tbl>
    <w:p>
      <w:pPr>
        <w:pageBreakBefore/>
        <w:spacing w:after="0" w:before="0"/>
      </w:pP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318"/>
        <w:gridCol w:w="2000"/>
      </w:tblGrid>
      <w:tr>
        <w:trPr>
          <w:cantSplit/>
        </w:trPr>
        <w:tc>
          <w:tcPr>
            <w:tcW w:type="dxa" w:w="8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pStyle w:val="Heading2"/>
              <w:keepNext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7EB6"/>
                <w:sz w:val="30"/>
                <w:szCs w:val="30"/>
              </w:rPr>
              <w:t xml:space="preserve">07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5"/>
                <w:szCs w:val="25"/>
              </w:rPr>
              <w:t xml:space="preserve">Water from space, kept by gravity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110"/>
              <w:left w:type="dxa" w:w="150"/>
              <w:bottom w:type="dxa" w:w="110"/>
              <w:right w:type="dxa" w:w="150"/>
            </w:tcMar>
            <w:vAlign w:val="center"/>
          </w:tcPr>
          <w:p>
            <w:pPr>
              <w:keepNext/>
              <w:keepLines/>
              <w:spacing w:after="0" w:before="0" w:line="264" w:lineRule="auto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DB876"/>
                <w:sz w:val="16"/>
                <w:szCs w:val="16"/>
              </w:rPr>
              <w:t xml:space="preserve">A1.1.7 HL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95"/>
        <w:gridCol w:w="7223"/>
      </w:tblGrid>
      <w:tr>
        <w:tc>
          <w:tcPr>
            <w:tcW w:type="dxa" w:w="3095"/>
            <w:tcBorders>
              <w:top w:val="none" w:color="FFFFFF" w:sz="0"/>
              <w:left w:val="single" w:color="B9D3C5" w:sz="6"/>
              <w:bottom w:val="single" w:color="B9D3C5" w:sz="6"/>
              <w:right w:val="single" w:color="1A3A2A" w:sz="12"/>
            </w:tcBorders>
            <w:shd w:fill="F4FAF6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CUES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>Predict: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Venus is almost the same size and mass as Earth, but closer to the Sun. Why are there no oceans on Venus?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asteroids?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hypothesis?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condense?</w:t>
            </w:r>
          </w:p>
        </w:tc>
        <w:tc>
          <w:tcPr>
            <w:tcW w:type="dxa" w:w="7223"/>
            <w:tcBorders>
              <w:top w:val="none" w:color="FFFFFF" w:sz="0"/>
              <w:left w:val="none" w:color="FFFFFF" w:sz="0"/>
              <w:bottom w:val="single" w:color="B9D3C5" w:sz="6"/>
              <w:right w:val="single" w:color="B9D3C5" w:sz="6"/>
            </w:tcBorders>
            <w:tcMar>
              <w:top w:type="dxa" w:w="110"/>
              <w:left w:type="dxa" w:w="16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NOTES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1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Much of its water is thought to have come from space.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crashed into the young planet, and some of them had water locked inside their minerals.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2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That is the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this statement asks for.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3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9"/>
                <w:szCs w:val="19"/>
              </w:rPr>
              <w:t xml:space="preserve">Temperatures low enough for water to condense.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Earth is far enough from the Sun, and cooled enough, for water vapour to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into liquid water. It rained out to form oceans that have lasted about four billion years.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4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crash into it. Some carry water locked inside their minerals, and they bring it to the planet.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5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The water turns to vapour and fills the air. Earth’s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holds it, and the rest of the atmosphere, in.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6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Earth cools until the temperature is low enough for the vapour to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 It rains, and oceans form.</w:t>
            </w:r>
          </w:p>
          <w:p>
            <w:pPr>
              <w:keepNext w:val="false"/>
              <w:keepLines/>
              <w:spacing w:after="0" w:before="8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6859"/>
                <w:sz w:val="16"/>
                <w:szCs w:val="16"/>
              </w:rPr>
              <w:t xml:space="preserve">Your own notes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Number the 5 steps on the figure and note what happens at each.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067175" cy="2857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67175" cy="285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A7400"/>
                <w:spacing w:val="30"/>
                <w:sz w:val="15"/>
                <w:szCs w:val="15"/>
              </w:rPr>
              <w:t xml:space="preserve">REMEMBER IT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Why Earth kept its water</w:t>
            </w:r>
          </w:p>
          <w:tbl>
            <w:tblPr>
              <w:tblW w:type="dxa" w:w="6902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451"/>
              <w:gridCol w:w="3451"/>
            </w:tblGrid>
            <w:tr>
              <w:trPr>
                <w:cantSplit/>
              </w:trPr>
              <w:tc>
                <w:tcPr>
                  <w:tcW w:type="dxa" w:w="3451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G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Grip</w:t>
                  </w:r>
                </w:p>
              </w:tc>
              <w:tc>
                <w:tcPr>
                  <w:tcW w:type="dxa" w:w="3451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C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Chill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3451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G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type="dxa" w:w="3451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C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>
            <w:pPr>
              <w:keepNext w:val="false"/>
              <w:keepLines/>
              <w:spacing w:after="0" w:before="200" w:line="264" w:lineRule="auto"/>
            </w:pPr>
          </w:p>
          <w:tbl>
            <w:tblPr>
              <w:tblW w:type="dxa" w:w="6903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903"/>
            </w:tblGrid>
            <w:tr>
              <w:trPr>
                <w:cantSplit/>
              </w:trPr>
              <w:tc>
                <w:tcPr>
                  <w:tcW w:type="dxa" w:w="6903"/>
                  <w:tcBorders>
                    <w:top w:val="none" w:color="FFFFFF" w:sz="0"/>
                    <w:left w:val="single" w:color="E3589C" w:sz="36"/>
                    <w:bottom w:val="none" w:color="FFFFFF" w:sz="0"/>
                    <w:right w:val="none" w:color="FFFFFF" w:sz="0"/>
                  </w:tcBorders>
                  <w:shd w:fill="FFE3EF" w:color="auto" w:val="clear"/>
                  <w:tcMar>
                    <w:top w:type="dxa" w:w="110"/>
                    <w:left w:type="dxa" w:w="200"/>
                    <w:bottom w:type="dxa" w:w="11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336F"/>
                      <w:spacing w:val="30"/>
                      <w:sz w:val="15"/>
                      <w:szCs w:val="15"/>
                    </w:rPr>
                    <w:t xml:space="preserve">SPOT THE MISTAKE</w:t>
                  </w:r>
                </w:p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A student writes: “Earth kept its water because it has an atmosphere.” Spot the mistake, then put it right.</w:t>
                  </w:r>
                </w:p>
                <w:p>
                  <w:pPr>
                    <w:keepNext w:val="false"/>
                    <w:keepLines/>
                    <w:spacing w:after="0" w:before="6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The mistake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keepNext w:val="false"/>
                    <w:keepLines/>
                    <w:spacing w:after="0" w:before="12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Put it right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/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rPr>
          <w:cantSplit/>
        </w:trPr>
        <w:tc>
          <w:tcPr>
            <w:tcW w:type="dxa" w:w="10318"/>
            <w:tcBorders>
              <w:top w:val="single" w:color="1A3A2A" w:sz="12"/>
              <w:left w:val="single" w:color="1A3A2A" w:sz="12"/>
              <w:bottom w:val="single" w:color="1A3A2A" w:sz="12"/>
              <w:right w:val="single" w:color="1A3A2A" w:sz="12"/>
            </w:tcBorders>
            <w:tcMar>
              <w:top w:type="dxa" w:w="120"/>
              <w:left w:type="dxa" w:w="150"/>
              <w:bottom w:type="dxa" w:w="16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pacing w:val="30"/>
                <w:sz w:val="15"/>
                <w:szCs w:val="15"/>
              </w:rPr>
              <w:t xml:space="preserve">SUMMARY</w:t>
            </w:r>
          </w:p>
          <w:p>
            <w:pPr>
              <w:keepNext w:val="false"/>
              <w:keepLines/>
              <w:spacing w:after="4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8"/>
                <w:szCs w:val="18"/>
              </w:rPr>
              <w:t xml:space="preserve">Sum up section 07 in two or three sentences of your own.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</w:tc>
      </w:tr>
    </w:tbl>
    <w:p>
      <w:pPr>
        <w:pageBreakBefore/>
        <w:spacing w:after="0" w:before="0"/>
      </w:pP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318"/>
        <w:gridCol w:w="2000"/>
      </w:tblGrid>
      <w:tr>
        <w:trPr>
          <w:cantSplit/>
        </w:trPr>
        <w:tc>
          <w:tcPr>
            <w:tcW w:type="dxa" w:w="8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pStyle w:val="Heading2"/>
              <w:keepNext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7EB6"/>
                <w:sz w:val="30"/>
                <w:szCs w:val="30"/>
              </w:rPr>
              <w:t xml:space="preserve">08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5"/>
                <w:szCs w:val="25"/>
              </w:rPr>
              <w:t xml:space="preserve">Not too hot, not too cold: the Goldilocks zone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110"/>
              <w:left w:type="dxa" w:w="150"/>
              <w:bottom w:type="dxa" w:w="110"/>
              <w:right w:type="dxa" w:w="150"/>
            </w:tcMar>
            <w:vAlign w:val="center"/>
          </w:tcPr>
          <w:p>
            <w:pPr>
              <w:keepNext/>
              <w:keepLines/>
              <w:spacing w:after="0" w:before="0" w:line="264" w:lineRule="auto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DB876"/>
                <w:sz w:val="16"/>
                <w:szCs w:val="16"/>
              </w:rPr>
              <w:t xml:space="preserve">A1.1.8 HL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95"/>
        <w:gridCol w:w="7223"/>
      </w:tblGrid>
      <w:tr>
        <w:tc>
          <w:tcPr>
            <w:tcW w:type="dxa" w:w="3095"/>
            <w:tcBorders>
              <w:top w:val="none" w:color="FFFFFF" w:sz="0"/>
              <w:left w:val="single" w:color="B9D3C5" w:sz="6"/>
              <w:bottom w:val="single" w:color="B9D3C5" w:sz="6"/>
              <w:right w:val="single" w:color="1A3A2A" w:sz="12"/>
            </w:tcBorders>
            <w:shd w:fill="F4FAF6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CUES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>Predict: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A star gives out much less energy than the Sun. Where would its Goldilocks zone be?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extraterrestrial?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goldilocks zone?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exoplanets?</w:t>
            </w:r>
          </w:p>
        </w:tc>
        <w:tc>
          <w:tcPr>
            <w:tcW w:type="dxa" w:w="7223"/>
            <w:tcBorders>
              <w:top w:val="none" w:color="FFFFFF" w:sz="0"/>
              <w:left w:val="none" w:color="FFFFFF" w:sz="0"/>
              <w:bottom w:val="single" w:color="B9D3C5" w:sz="6"/>
              <w:right w:val="single" w:color="B9D3C5" w:sz="6"/>
            </w:tcBorders>
            <w:tcMar>
              <w:top w:type="dxa" w:w="110"/>
              <w:left w:type="dxa" w:w="16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NOTES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1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All the life we know needs liquid water as its medium (chapters 1 and 5), so the search for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life starts by looking for liquid water.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2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, also called the habitable zone, is the band of distances round a star where a planet's surface is warm enough for water not to freeze and cool enough for it not to boil away, so water could stay liquid.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3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Astronomers have now found more than 5,000 planets round other stars, called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4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A star warms the planets round it. The pale band is its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: the distances at which a planet’s surface could keep liquid water.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5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Venus is closer than the zone’s inner edge. It is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: water would boil away as vapour.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6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Mars is beyond the outer edge, and small. It is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: its water is frozen and its air is thin.</w:t>
            </w:r>
          </w:p>
          <w:p>
            <w:pPr>
              <w:keepNext w:val="false"/>
              <w:keepLines/>
              <w:spacing w:after="0" w:before="8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6859"/>
                <w:sz w:val="16"/>
                <w:szCs w:val="16"/>
              </w:rPr>
              <w:t xml:space="preserve">Your own notes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Number the 4 steps on the figure and note what happens at each: 1 Goldilocks zone; 2 too hot; 3 too cold; 4 just right.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381500" cy="2190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0" cy="2190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Annotate this still from the animation (Watch it happen: finding the zone): what is happening, and why?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381500" cy="24669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0" cy="2466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200" w:line="264" w:lineRule="auto"/>
            </w:pPr>
          </w:p>
          <w:tbl>
            <w:tblPr>
              <w:tblW w:type="dxa" w:w="6903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903"/>
            </w:tblGrid>
            <w:tr>
              <w:trPr>
                <w:cantSplit/>
              </w:trPr>
              <w:tc>
                <w:tcPr>
                  <w:tcW w:type="dxa" w:w="6903"/>
                  <w:tcBorders>
                    <w:top w:val="none" w:color="FFFFFF" w:sz="0"/>
                    <w:left w:val="single" w:color="E3589C" w:sz="36"/>
                    <w:bottom w:val="none" w:color="FFFFFF" w:sz="0"/>
                    <w:right w:val="none" w:color="FFFFFF" w:sz="0"/>
                  </w:tcBorders>
                  <w:shd w:fill="FFE3EF" w:color="auto" w:val="clear"/>
                  <w:tcMar>
                    <w:top w:type="dxa" w:w="110"/>
                    <w:left w:type="dxa" w:w="200"/>
                    <w:bottom w:type="dxa" w:w="11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336F"/>
                      <w:spacing w:val="30"/>
                      <w:sz w:val="15"/>
                      <w:szCs w:val="15"/>
                    </w:rPr>
                    <w:t xml:space="preserve">SPOT THE MISTAKE</w:t>
                  </w:r>
                </w:p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A student writes: “Every star's Goldilocks zone is at Earth's distance.” Spot the mistake, then put it right.</w:t>
                  </w:r>
                </w:p>
                <w:p>
                  <w:pPr>
                    <w:keepNext w:val="false"/>
                    <w:keepLines/>
                    <w:spacing w:after="0" w:before="6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The mistake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keepNext w:val="false"/>
                    <w:keepLines/>
                    <w:spacing w:after="0" w:before="12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Put it right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/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rPr>
          <w:cantSplit/>
        </w:trPr>
        <w:tc>
          <w:tcPr>
            <w:tcW w:type="dxa" w:w="10318"/>
            <w:tcBorders>
              <w:top w:val="single" w:color="1A3A2A" w:sz="12"/>
              <w:left w:val="single" w:color="1A3A2A" w:sz="12"/>
              <w:bottom w:val="single" w:color="1A3A2A" w:sz="12"/>
              <w:right w:val="single" w:color="1A3A2A" w:sz="12"/>
            </w:tcBorders>
            <w:tcMar>
              <w:top w:type="dxa" w:w="120"/>
              <w:left w:type="dxa" w:w="150"/>
              <w:bottom w:type="dxa" w:w="16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pacing w:val="30"/>
                <w:sz w:val="15"/>
                <w:szCs w:val="15"/>
              </w:rPr>
              <w:t xml:space="preserve">SUMMARY</w:t>
            </w:r>
          </w:p>
          <w:p>
            <w:pPr>
              <w:keepNext w:val="false"/>
              <w:keepLines/>
              <w:spacing w:after="4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8"/>
                <w:szCs w:val="18"/>
              </w:rPr>
              <w:t xml:space="preserve">Sum up section 08 in two or three sentences of your own.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</w:tc>
      </w:tr>
    </w:tbl>
    <w:p>
      <w:pPr>
        <w:pStyle w:val="Heading2"/>
        <w:keepNext/>
        <w:keepLines/>
        <w:spacing w:after="60" w:before="400" w:line="264" w:lineRule="auto"/>
      </w:pPr>
      <w:r>
        <w:rPr>
          <w:rFonts w:ascii="Arial" w:cs="Arial" w:eastAsia="Arial" w:hAnsi="Arial"/>
          <w:b/>
          <w:bCs/>
          <w:i w:val="false"/>
          <w:iCs w:val="false"/>
          <w:color w:val="1A3A2A"/>
          <w:sz w:val="36"/>
          <w:szCs w:val="36"/>
        </w:rPr>
        <w:t xml:space="preserve">Check yourself</w:t>
      </w:r>
    </w:p>
    <w:p>
      <w:pPr>
        <w:keepNext/>
        <w:keepLines/>
        <w:spacing w:after="100" w:before="0" w:line="264" w:lineRule="auto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4A6859"/>
          <w:sz w:val="19"/>
          <w:szCs w:val="19"/>
        </w:rPr>
        <w:t xml:space="preserve">The check for this guide is online: a fresh paper of past-paper style questions from the exam bank on A1.1 each time, marked as you go, and saved to your Exam practice progress when you are signed in. Open the link:</w:t>
      </w:r>
    </w:p>
    <w:p>
      <w:pPr>
        <w:spacing w:after="80"/>
      </w:pPr>
      <w:hyperlink w:history="1" r:id="rIdfdeziocmfitllqcf8svjd">
        <w:r>
          <w:rPr>
            <w:rFonts w:ascii="Arial" w:cs="Arial" w:eastAsia="Arial" w:hAnsi="Arial"/>
            <w:b/>
            <w:bCs/>
            <w:i w:val="false"/>
            <w:iCs w:val="false"/>
            <w:color w:val="1A8A55"/>
            <w:sz w:val="19"/>
            <w:szCs w:val="19"/>
            <w:u w:val="single" w:color="1A8A55"/>
          </w:rPr>
          <w:t xml:space="preserve">biologybybradford.com/exam-maker/sit?topics=A1.1&amp;level=HL&amp;paper=quiz&amp;marks=15&amp;src=ep</w:t>
        </w:r>
      </w:hyperlink>
    </w:p>
    <w:sectPr>
      <w:footerReference w:type="default" r:id="rId7"/>
      <w:pgSz w:w="11906" w:h="16838" w:orient="portrait"/>
      <w:pgMar w:top="794" w:right="794" w:bottom="794" w:left="794" w:header="708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318"/>
      </w:tabs>
    </w:pPr>
    <w:r>
      <w:rPr>
        <w:rFonts w:ascii="Arial" w:cs="Arial" w:eastAsia="Arial" w:hAnsi="Arial"/>
        <w:b w:val="false"/>
        <w:bCs w:val="false"/>
        <w:i w:val="false"/>
        <w:iCs w:val="false"/>
        <w:color w:val="8AA599"/>
        <w:sz w:val="15"/>
        <w:szCs w:val="15"/>
      </w:rPr>
      <w:t xml:space="preserve">Biology by Bradford  ·  IB Biology A1.1 Water</w:t>
    </w:r>
    <w:r>
      <w:rPr>
        <w:rFonts w:ascii="Arial" w:cs="Arial" w:eastAsia="Arial" w:hAnsi="Arial"/>
        <w:color w:val="4A6859"/>
        <w:sz w:val="15"/>
        <w:szCs w:val="15"/>
      </w:rPr>
      <w:t xml:space="preserve">	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3A2A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rFonts w:ascii="Arial" w:cs="Arial" w:eastAsia="Arial" w:hAnsi="Arial"/>
      <w:b/>
      <w:bCs/>
      <w:color w:val="1A3A2A"/>
      <w:sz w:val="44"/>
      <w:szCs w:val="44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1A3A2A"/>
      <w:sz w:val="25"/>
      <w:szCs w:val="25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deziocmfitllqcf8svjd" Type="http://schemas.openxmlformats.org/officeDocument/2006/relationships/hyperlink" Target="https://www.biologybybradford.com/exam-maker/sit?topics=A1.1&amp;level=HL&amp;paper=quiz&amp;marks=15&amp;src=ep" TargetMode="External"/><Relationship Id="rId8" Type="http://schemas.openxmlformats.org/officeDocument/2006/relationships/image" Target="media/7993b2065636b99acb844c2fb7027b833f41f8a6.png"/><Relationship Id="rId9" Type="http://schemas.openxmlformats.org/officeDocument/2006/relationships/image" Target="media/0ba81946ba34a119074a89120cc33a7556c66038.png"/><Relationship Id="rId10" Type="http://schemas.openxmlformats.org/officeDocument/2006/relationships/image" Target="media/79ab53428c336f86dac7a9cfec4823c0cd408bb2.png"/><Relationship Id="rId11" Type="http://schemas.openxmlformats.org/officeDocument/2006/relationships/image" Target="media/eeee6c070cc8ff92bafd8c3d7a1f38702ca0918c.png"/><Relationship Id="rId12" Type="http://schemas.openxmlformats.org/officeDocument/2006/relationships/image" Target="media/dc7957159fd6486bd6d0df2d9c19f246d75b086b.jpg"/><Relationship Id="rId13" Type="http://schemas.openxmlformats.org/officeDocument/2006/relationships/image" Target="media/d5cfb371aee8015026251011eb9f47e32f1d67c4.png"/><Relationship Id="rId14" Type="http://schemas.openxmlformats.org/officeDocument/2006/relationships/image" Target="media/862430020853c5a8ac562a4fa7373ceb181f90f7.png"/><Relationship Id="rId15" Type="http://schemas.openxmlformats.org/officeDocument/2006/relationships/image" Target="media/d8c6eeca3bfade6de1f14bb2321a6a067addfaa0.png"/><Relationship Id="rId16" Type="http://schemas.openxmlformats.org/officeDocument/2006/relationships/image" Target="media/af6f2da74d45a325a8dfecc6d0e35ce141eed662.png"/><Relationship Id="rId17" Type="http://schemas.openxmlformats.org/officeDocument/2006/relationships/image" Target="media/bc95d5d729446b604e9f7036c36cac04b4412cd1.png"/><Relationship Id="rId18" Type="http://schemas.openxmlformats.org/officeDocument/2006/relationships/image" Target="media/549590032e8666db0a7b08ebc054f29ddd4e94ea.png"/><Relationship Id="rId19" Type="http://schemas.openxmlformats.org/officeDocument/2006/relationships/image" Target="media/95d0a30fa3151dbfefce3970ef0e21e6000b76f3.jp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IB Biology A1.1 Water: notes</dc:title>
  <dc:creator>Biology by Bradford</dc:creator>
  <dc:description>Note template for biologybybradford.com/guides/ib-biology-a1-1-water</dc:description>
  <cp:lastModifiedBy>Un-named</cp:lastModifiedBy>
  <cp:revision>1</cp:revision>
  <dcterms:created xsi:type="dcterms:W3CDTF">2026-10-19T17:17:38.487Z</dcterms:created>
  <dcterms:modified xsi:type="dcterms:W3CDTF">2026-10-19T17:17:38.487Z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